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6F6" w:rsidRDefault="00FE6864" w:rsidP="00C61F17">
      <w:pPr>
        <w:pStyle w:val="ListParagraph"/>
        <w:spacing w:line="240" w:lineRule="auto"/>
        <w:ind w:left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201</w:t>
      </w:r>
      <w:r w:rsidR="00A344BF">
        <w:rPr>
          <w:rFonts w:ascii="Arial" w:hAnsi="Arial" w:cs="Arial"/>
          <w:b/>
          <w:sz w:val="32"/>
          <w:szCs w:val="32"/>
        </w:rPr>
        <w:t>3</w:t>
      </w:r>
      <w:r w:rsidR="00DC16F6">
        <w:rPr>
          <w:rFonts w:ascii="Arial" w:hAnsi="Arial" w:cs="Arial"/>
          <w:b/>
          <w:sz w:val="32"/>
          <w:szCs w:val="32"/>
        </w:rPr>
        <w:t>-201</w:t>
      </w:r>
      <w:r w:rsidR="00A344BF">
        <w:rPr>
          <w:rFonts w:ascii="Arial" w:hAnsi="Arial" w:cs="Arial"/>
          <w:b/>
          <w:sz w:val="32"/>
          <w:szCs w:val="32"/>
        </w:rPr>
        <w:t>4</w:t>
      </w:r>
      <w:r w:rsidR="00DC16F6">
        <w:rPr>
          <w:rFonts w:ascii="Arial" w:hAnsi="Arial" w:cs="Arial"/>
          <w:b/>
          <w:sz w:val="32"/>
          <w:szCs w:val="32"/>
        </w:rPr>
        <w:t xml:space="preserve"> </w:t>
      </w:r>
    </w:p>
    <w:p w:rsidR="00DC16F6" w:rsidRPr="00DC16F6" w:rsidRDefault="001C791D" w:rsidP="00DC16F6">
      <w:pPr>
        <w:pStyle w:val="ListParagraph"/>
        <w:spacing w:line="240" w:lineRule="auto"/>
        <w:ind w:left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Pathways </w:t>
      </w:r>
      <w:r w:rsidR="00697326">
        <w:rPr>
          <w:rFonts w:ascii="Arial" w:hAnsi="Arial" w:cs="Arial"/>
          <w:b/>
          <w:sz w:val="32"/>
          <w:szCs w:val="32"/>
        </w:rPr>
        <w:t>Four-Year Plan</w:t>
      </w:r>
      <w:r w:rsidR="00D7043C">
        <w:rPr>
          <w:rFonts w:ascii="Arial" w:hAnsi="Arial" w:cs="Arial"/>
          <w:b/>
          <w:sz w:val="32"/>
          <w:szCs w:val="32"/>
        </w:rPr>
        <w:t>:</w:t>
      </w:r>
      <w:r w:rsidR="00F92A80">
        <w:rPr>
          <w:rFonts w:ascii="Arial" w:hAnsi="Arial" w:cs="Arial"/>
          <w:b/>
          <w:sz w:val="32"/>
          <w:szCs w:val="32"/>
        </w:rPr>
        <w:t xml:space="preserve"> </w:t>
      </w:r>
      <w:r w:rsidR="008F4EB5">
        <w:rPr>
          <w:rFonts w:ascii="Arial" w:hAnsi="Arial" w:cs="Arial"/>
          <w:b/>
          <w:sz w:val="32"/>
          <w:szCs w:val="32"/>
        </w:rPr>
        <w:t>English/Childhood Education (BA</w:t>
      </w:r>
      <w:r w:rsidR="00A22D70">
        <w:rPr>
          <w:rFonts w:ascii="Arial" w:hAnsi="Arial" w:cs="Arial"/>
          <w:b/>
          <w:sz w:val="32"/>
          <w:szCs w:val="32"/>
        </w:rPr>
        <w:t>)</w:t>
      </w:r>
    </w:p>
    <w:p w:rsidR="00214867" w:rsidRPr="00214867" w:rsidRDefault="00214867" w:rsidP="00C61F17">
      <w:pPr>
        <w:pStyle w:val="ListParagraph"/>
        <w:spacing w:line="240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214867">
        <w:rPr>
          <w:rFonts w:ascii="Arial" w:hAnsi="Arial" w:cs="Arial"/>
          <w:sz w:val="24"/>
          <w:szCs w:val="24"/>
        </w:rPr>
        <w:t xml:space="preserve">Department of </w:t>
      </w:r>
      <w:r w:rsidR="001F52DA">
        <w:rPr>
          <w:rFonts w:ascii="Arial" w:hAnsi="Arial" w:cs="Arial"/>
          <w:sz w:val="24"/>
          <w:szCs w:val="24"/>
        </w:rPr>
        <w:t>Teacher Education</w:t>
      </w:r>
    </w:p>
    <w:p w:rsidR="00152F87" w:rsidRPr="00214867" w:rsidRDefault="00214867" w:rsidP="004E6A66">
      <w:pPr>
        <w:pStyle w:val="ListParagraph"/>
        <w:spacing w:line="240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214867">
        <w:rPr>
          <w:rFonts w:ascii="Arial" w:hAnsi="Arial" w:cs="Arial"/>
          <w:sz w:val="24"/>
          <w:szCs w:val="24"/>
        </w:rPr>
        <w:t xml:space="preserve">School of Health </w:t>
      </w:r>
      <w:r w:rsidR="00A344BF">
        <w:rPr>
          <w:rFonts w:ascii="Arial" w:hAnsi="Arial" w:cs="Arial"/>
          <w:sz w:val="24"/>
          <w:szCs w:val="24"/>
        </w:rPr>
        <w:t>&amp; Behavioral Sciences</w:t>
      </w:r>
      <w:r w:rsidR="004C0486">
        <w:rPr>
          <w:rFonts w:ascii="Arial" w:hAnsi="Arial" w:cs="Arial"/>
          <w:sz w:val="24"/>
          <w:szCs w:val="24"/>
        </w:rPr>
        <w:t xml:space="preserve"> </w:t>
      </w:r>
    </w:p>
    <w:p w:rsidR="004E6A66" w:rsidRDefault="004E6A66" w:rsidP="004E6A6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Cs/>
          <w:color w:val="221E1F"/>
          <w:sz w:val="24"/>
          <w:szCs w:val="24"/>
        </w:rPr>
      </w:pPr>
      <w:r>
        <w:rPr>
          <w:rFonts w:ascii="Arial" w:hAnsi="Arial" w:cs="Arial"/>
          <w:b/>
          <w:iCs/>
          <w:color w:val="221E1F"/>
          <w:sz w:val="24"/>
          <w:szCs w:val="24"/>
        </w:rPr>
        <w:t>The goal of a Four-Year Plan is to ensure that students graduate with no more than 120 credits and in four years.</w:t>
      </w:r>
      <w:r>
        <w:rPr>
          <w:rFonts w:ascii="Arial" w:hAnsi="Arial" w:cs="Arial"/>
          <w:iCs/>
          <w:color w:val="221E1F"/>
          <w:sz w:val="24"/>
          <w:szCs w:val="24"/>
        </w:rPr>
        <w:t xml:space="preserve"> </w:t>
      </w:r>
    </w:p>
    <w:p w:rsidR="004E6A66" w:rsidRDefault="004E6A66" w:rsidP="004E6A66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221E1F"/>
          <w:sz w:val="24"/>
          <w:szCs w:val="24"/>
        </w:rPr>
      </w:pPr>
      <w:r>
        <w:rPr>
          <w:rFonts w:ascii="Arial" w:hAnsi="Arial" w:cs="Arial"/>
          <w:iCs/>
          <w:color w:val="221E1F"/>
          <w:sz w:val="24"/>
          <w:szCs w:val="24"/>
        </w:rPr>
        <w:t>All students should speak with an academic advisor about their academic programs.</w:t>
      </w:r>
    </w:p>
    <w:p w:rsidR="004E6A66" w:rsidRDefault="004E6A66" w:rsidP="004E6A66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221E1F"/>
          <w:sz w:val="24"/>
          <w:szCs w:val="24"/>
        </w:rPr>
      </w:pPr>
      <w:r>
        <w:rPr>
          <w:rFonts w:ascii="Arial" w:hAnsi="Arial" w:cs="Arial"/>
          <w:iCs/>
          <w:color w:val="221E1F"/>
          <w:sz w:val="24"/>
          <w:szCs w:val="24"/>
        </w:rPr>
        <w:t xml:space="preserve">Students are encouraged to </w:t>
      </w:r>
      <w:r>
        <w:rPr>
          <w:rFonts w:ascii="Arial" w:hAnsi="Arial" w:cs="Arial"/>
          <w:b/>
          <w:bCs/>
          <w:iCs/>
          <w:color w:val="221E1F"/>
          <w:sz w:val="24"/>
          <w:szCs w:val="24"/>
        </w:rPr>
        <w:t xml:space="preserve">take </w:t>
      </w:r>
      <w:proofErr w:type="gramStart"/>
      <w:r>
        <w:rPr>
          <w:rFonts w:ascii="Arial" w:hAnsi="Arial" w:cs="Arial"/>
          <w:b/>
          <w:bCs/>
          <w:iCs/>
          <w:color w:val="221E1F"/>
          <w:sz w:val="24"/>
          <w:szCs w:val="24"/>
        </w:rPr>
        <w:t>Winter</w:t>
      </w:r>
      <w:proofErr w:type="gramEnd"/>
      <w:r>
        <w:rPr>
          <w:rFonts w:ascii="Arial" w:hAnsi="Arial" w:cs="Arial"/>
          <w:b/>
          <w:bCs/>
          <w:iCs/>
          <w:color w:val="221E1F"/>
          <w:sz w:val="24"/>
          <w:szCs w:val="24"/>
        </w:rPr>
        <w:t xml:space="preserve"> and Summer courses</w:t>
      </w:r>
      <w:r>
        <w:rPr>
          <w:rFonts w:ascii="Arial" w:hAnsi="Arial" w:cs="Arial"/>
          <w:iCs/>
          <w:color w:val="221E1F"/>
          <w:sz w:val="24"/>
          <w:szCs w:val="24"/>
        </w:rPr>
        <w:t xml:space="preserve"> to facilitate their progress towards graduation.</w:t>
      </w:r>
    </w:p>
    <w:p w:rsidR="004E6A66" w:rsidRDefault="004E6A66" w:rsidP="004E6A66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221E1F"/>
          <w:sz w:val="24"/>
          <w:szCs w:val="24"/>
        </w:rPr>
      </w:pPr>
      <w:r>
        <w:rPr>
          <w:rFonts w:ascii="Arial" w:hAnsi="Arial" w:cs="Arial"/>
          <w:iCs/>
          <w:color w:val="221E1F"/>
          <w:sz w:val="24"/>
          <w:szCs w:val="24"/>
        </w:rPr>
        <w:t xml:space="preserve">Transfer students do not need to take all courses in the plan; they should consult with an academic advisor. </w:t>
      </w:r>
    </w:p>
    <w:p w:rsidR="004E6A66" w:rsidRDefault="004E6A66" w:rsidP="004E6A66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iCs/>
          <w:color w:val="221E1F"/>
          <w:sz w:val="24"/>
          <w:szCs w:val="24"/>
        </w:rPr>
      </w:pPr>
    </w:p>
    <w:tbl>
      <w:tblPr>
        <w:tblStyle w:val="TableGrid"/>
        <w:tblW w:w="11250" w:type="dxa"/>
        <w:tblInd w:w="-882" w:type="dxa"/>
        <w:tblLayout w:type="fixed"/>
        <w:tblLook w:val="04A0" w:firstRow="1" w:lastRow="0" w:firstColumn="1" w:lastColumn="0" w:noHBand="0" w:noVBand="1"/>
        <w:tblCaption w:val="First Year Fall and Spring"/>
      </w:tblPr>
      <w:tblGrid>
        <w:gridCol w:w="4410"/>
        <w:gridCol w:w="990"/>
        <w:gridCol w:w="4770"/>
        <w:gridCol w:w="1080"/>
      </w:tblGrid>
      <w:tr w:rsidR="001F1C9D" w:rsidRPr="009653C1" w:rsidTr="00BD6608">
        <w:trPr>
          <w:tblHeader/>
        </w:trPr>
        <w:tc>
          <w:tcPr>
            <w:tcW w:w="4410" w:type="dxa"/>
            <w:tcBorders>
              <w:bottom w:val="single" w:sz="4" w:space="0" w:color="auto"/>
            </w:tcBorders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  <w:tc>
          <w:tcPr>
            <w:tcW w:w="4770" w:type="dxa"/>
            <w:tcBorders>
              <w:bottom w:val="single" w:sz="4" w:space="0" w:color="auto"/>
            </w:tcBorders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</w:tr>
      <w:tr w:rsidR="001F1C9D" w:rsidRPr="009653C1" w:rsidTr="001F1C9D">
        <w:tc>
          <w:tcPr>
            <w:tcW w:w="4410" w:type="dxa"/>
            <w:shd w:val="clear" w:color="auto" w:fill="D9D9D9" w:themeFill="background1" w:themeFillShade="D9"/>
          </w:tcPr>
          <w:p w:rsidR="001F1C9D" w:rsidRPr="006D092A" w:rsidRDefault="001F1C9D" w:rsidP="005B04F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D092A">
              <w:rPr>
                <w:rFonts w:ascii="Arial" w:hAnsi="Arial" w:cs="Arial"/>
                <w:b/>
                <w:sz w:val="24"/>
                <w:szCs w:val="24"/>
              </w:rPr>
              <w:t>First Year – Fall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1F1C9D" w:rsidRPr="006D092A" w:rsidRDefault="00925869" w:rsidP="006D092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D092A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CD77A6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4770" w:type="dxa"/>
            <w:shd w:val="clear" w:color="auto" w:fill="D9D9D9" w:themeFill="background1" w:themeFillShade="D9"/>
          </w:tcPr>
          <w:p w:rsidR="001F1C9D" w:rsidRPr="006D092A" w:rsidRDefault="001F1C9D" w:rsidP="005B04F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D092A">
              <w:rPr>
                <w:rFonts w:ascii="Arial" w:hAnsi="Arial" w:cs="Arial"/>
                <w:b/>
                <w:sz w:val="24"/>
                <w:szCs w:val="24"/>
              </w:rPr>
              <w:t>First Year – Spring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1F1C9D" w:rsidRPr="006D092A" w:rsidRDefault="00A344BF" w:rsidP="008F4EB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D092A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8F4EB5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</w:tr>
      <w:tr w:rsidR="008F4EB5" w:rsidRPr="009653C1" w:rsidTr="001F1C9D">
        <w:tc>
          <w:tcPr>
            <w:tcW w:w="4410" w:type="dxa"/>
          </w:tcPr>
          <w:p w:rsidR="008F4EB5" w:rsidRPr="008F4EB5" w:rsidRDefault="008F4EB5">
            <w:pPr>
              <w:rPr>
                <w:rFonts w:ascii="Arial" w:hAnsi="Arial" w:cs="Arial"/>
                <w:sz w:val="24"/>
                <w:szCs w:val="24"/>
              </w:rPr>
            </w:pPr>
            <w:r w:rsidRPr="008F4EB5">
              <w:rPr>
                <w:rFonts w:ascii="Arial" w:hAnsi="Arial" w:cs="Arial"/>
                <w:sz w:val="24"/>
                <w:szCs w:val="24"/>
              </w:rPr>
              <w:t>Pathways: Scientific World</w:t>
            </w:r>
          </w:p>
        </w:tc>
        <w:tc>
          <w:tcPr>
            <w:tcW w:w="990" w:type="dxa"/>
          </w:tcPr>
          <w:p w:rsidR="008F4EB5" w:rsidRPr="008F4EB5" w:rsidRDefault="008F4E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4EB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8F4EB5" w:rsidRPr="008F4EB5" w:rsidRDefault="008F4EB5">
            <w:pPr>
              <w:rPr>
                <w:rFonts w:ascii="Arial" w:hAnsi="Arial" w:cs="Arial"/>
                <w:sz w:val="24"/>
                <w:szCs w:val="24"/>
              </w:rPr>
            </w:pPr>
            <w:r w:rsidRPr="008F4EB5">
              <w:rPr>
                <w:rFonts w:ascii="Arial" w:hAnsi="Arial" w:cs="Arial"/>
                <w:sz w:val="24"/>
                <w:szCs w:val="24"/>
              </w:rPr>
              <w:t xml:space="preserve">Pathways: Life and Physical Sciences </w:t>
            </w:r>
            <w:r w:rsidRPr="008F4EB5">
              <w:rPr>
                <w:rFonts w:ascii="Arial" w:hAnsi="Arial" w:cs="Arial"/>
                <w:i/>
                <w:sz w:val="24"/>
                <w:szCs w:val="24"/>
              </w:rPr>
              <w:t>(Recommended: ASTR 140, BIO 140, CHEM 140, GEO 140, PHYS 140)</w:t>
            </w:r>
          </w:p>
        </w:tc>
        <w:tc>
          <w:tcPr>
            <w:tcW w:w="1080" w:type="dxa"/>
          </w:tcPr>
          <w:p w:rsidR="008F4EB5" w:rsidRPr="008F4EB5" w:rsidRDefault="008F4E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4EB5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8F4EB5" w:rsidRPr="009653C1" w:rsidTr="001F1C9D">
        <w:tc>
          <w:tcPr>
            <w:tcW w:w="4410" w:type="dxa"/>
          </w:tcPr>
          <w:p w:rsidR="008F4EB5" w:rsidRPr="008F4EB5" w:rsidRDefault="008F4EB5">
            <w:pPr>
              <w:rPr>
                <w:rFonts w:ascii="Arial" w:hAnsi="Arial" w:cs="Arial"/>
                <w:sz w:val="24"/>
                <w:szCs w:val="24"/>
              </w:rPr>
            </w:pPr>
            <w:r w:rsidRPr="008F4EB5">
              <w:rPr>
                <w:rFonts w:ascii="Arial" w:hAnsi="Arial" w:cs="Arial"/>
                <w:sz w:val="24"/>
                <w:szCs w:val="24"/>
              </w:rPr>
              <w:t>Pathways: English 125</w:t>
            </w:r>
          </w:p>
        </w:tc>
        <w:tc>
          <w:tcPr>
            <w:tcW w:w="990" w:type="dxa"/>
          </w:tcPr>
          <w:p w:rsidR="008F4EB5" w:rsidRPr="008F4EB5" w:rsidRDefault="008F4E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4EB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8F4EB5" w:rsidRPr="008F4EB5" w:rsidRDefault="008F4EB5">
            <w:pPr>
              <w:rPr>
                <w:rFonts w:ascii="Arial" w:hAnsi="Arial" w:cs="Arial"/>
                <w:sz w:val="24"/>
                <w:szCs w:val="24"/>
              </w:rPr>
            </w:pPr>
            <w:r w:rsidRPr="008F4EB5">
              <w:rPr>
                <w:rFonts w:ascii="Arial" w:hAnsi="Arial" w:cs="Arial"/>
                <w:sz w:val="24"/>
                <w:szCs w:val="24"/>
              </w:rPr>
              <w:t>Pathways: English 126</w:t>
            </w:r>
          </w:p>
        </w:tc>
        <w:tc>
          <w:tcPr>
            <w:tcW w:w="1080" w:type="dxa"/>
          </w:tcPr>
          <w:p w:rsidR="008F4EB5" w:rsidRPr="008F4EB5" w:rsidRDefault="008F4E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4EB5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8F4EB5" w:rsidRPr="009653C1" w:rsidTr="001F1C9D">
        <w:tc>
          <w:tcPr>
            <w:tcW w:w="4410" w:type="dxa"/>
          </w:tcPr>
          <w:p w:rsidR="008F4EB5" w:rsidRPr="008F4EB5" w:rsidRDefault="008F4EB5">
            <w:pPr>
              <w:rPr>
                <w:rFonts w:ascii="Arial" w:hAnsi="Arial" w:cs="Arial"/>
                <w:sz w:val="24"/>
                <w:szCs w:val="24"/>
              </w:rPr>
            </w:pPr>
            <w:r w:rsidRPr="008F4EB5">
              <w:rPr>
                <w:rFonts w:ascii="Arial" w:hAnsi="Arial" w:cs="Arial"/>
                <w:sz w:val="24"/>
                <w:szCs w:val="24"/>
              </w:rPr>
              <w:t>Pathways: Health Ed 111</w:t>
            </w:r>
          </w:p>
        </w:tc>
        <w:tc>
          <w:tcPr>
            <w:tcW w:w="990" w:type="dxa"/>
          </w:tcPr>
          <w:p w:rsidR="008F4EB5" w:rsidRPr="008F4EB5" w:rsidRDefault="008F4E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4EB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8F4EB5" w:rsidRPr="008F4EB5" w:rsidRDefault="008F4EB5">
            <w:pPr>
              <w:rPr>
                <w:rFonts w:ascii="Arial" w:hAnsi="Arial" w:cs="Arial"/>
                <w:sz w:val="24"/>
                <w:szCs w:val="24"/>
              </w:rPr>
            </w:pPr>
            <w:r w:rsidRPr="008F4EB5">
              <w:rPr>
                <w:rFonts w:ascii="Arial" w:hAnsi="Arial" w:cs="Arial"/>
                <w:sz w:val="24"/>
                <w:szCs w:val="24"/>
              </w:rPr>
              <w:t>Pathways: US Diversity</w:t>
            </w:r>
          </w:p>
        </w:tc>
        <w:tc>
          <w:tcPr>
            <w:tcW w:w="1080" w:type="dxa"/>
          </w:tcPr>
          <w:p w:rsidR="008F4EB5" w:rsidRPr="008F4EB5" w:rsidRDefault="008F4E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4EB5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8F4EB5" w:rsidRPr="009653C1" w:rsidTr="001F1C9D">
        <w:tc>
          <w:tcPr>
            <w:tcW w:w="4410" w:type="dxa"/>
          </w:tcPr>
          <w:p w:rsidR="008F4EB5" w:rsidRPr="008F4EB5" w:rsidRDefault="008F4EB5">
            <w:pPr>
              <w:rPr>
                <w:rFonts w:ascii="Arial" w:hAnsi="Arial" w:cs="Arial"/>
                <w:sz w:val="24"/>
                <w:szCs w:val="24"/>
              </w:rPr>
            </w:pPr>
            <w:r w:rsidRPr="008F4EB5">
              <w:rPr>
                <w:rFonts w:ascii="Arial" w:hAnsi="Arial" w:cs="Arial"/>
                <w:sz w:val="24"/>
                <w:szCs w:val="24"/>
              </w:rPr>
              <w:t>Pathways: World Cultures&amp; Global Issues</w:t>
            </w:r>
          </w:p>
        </w:tc>
        <w:tc>
          <w:tcPr>
            <w:tcW w:w="990" w:type="dxa"/>
          </w:tcPr>
          <w:p w:rsidR="008F4EB5" w:rsidRPr="008F4EB5" w:rsidRDefault="008F4E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4EB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8F4EB5" w:rsidRPr="008F4EB5" w:rsidRDefault="008F4EB5">
            <w:pPr>
              <w:rPr>
                <w:rFonts w:ascii="Arial" w:hAnsi="Arial" w:cs="Arial"/>
                <w:sz w:val="24"/>
                <w:szCs w:val="24"/>
              </w:rPr>
            </w:pPr>
            <w:r w:rsidRPr="008F4EB5">
              <w:rPr>
                <w:rFonts w:ascii="Arial" w:hAnsi="Arial" w:cs="Arial"/>
                <w:sz w:val="24"/>
                <w:szCs w:val="24"/>
              </w:rPr>
              <w:t>Pathways: Individual and Society</w:t>
            </w:r>
          </w:p>
        </w:tc>
        <w:tc>
          <w:tcPr>
            <w:tcW w:w="1080" w:type="dxa"/>
          </w:tcPr>
          <w:p w:rsidR="008F4EB5" w:rsidRPr="008F4EB5" w:rsidRDefault="008F4E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4EB5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8F4EB5" w:rsidRPr="009653C1" w:rsidTr="001F1C9D">
        <w:tc>
          <w:tcPr>
            <w:tcW w:w="4410" w:type="dxa"/>
          </w:tcPr>
          <w:p w:rsidR="008F4EB5" w:rsidRPr="008F4EB5" w:rsidRDefault="008F4EB5">
            <w:pPr>
              <w:rPr>
                <w:rFonts w:ascii="Arial" w:hAnsi="Arial" w:cs="Arial"/>
                <w:sz w:val="24"/>
                <w:szCs w:val="24"/>
              </w:rPr>
            </w:pPr>
            <w:r w:rsidRPr="008F4EB5">
              <w:rPr>
                <w:rFonts w:ascii="Arial" w:hAnsi="Arial" w:cs="Arial"/>
                <w:sz w:val="24"/>
                <w:szCs w:val="24"/>
              </w:rPr>
              <w:t>Elective</w:t>
            </w:r>
          </w:p>
        </w:tc>
        <w:tc>
          <w:tcPr>
            <w:tcW w:w="990" w:type="dxa"/>
          </w:tcPr>
          <w:p w:rsidR="008F4EB5" w:rsidRPr="008F4EB5" w:rsidRDefault="008F4E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4EB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770" w:type="dxa"/>
          </w:tcPr>
          <w:p w:rsidR="008F4EB5" w:rsidRPr="008F4EB5" w:rsidRDefault="008F4EB5">
            <w:pPr>
              <w:rPr>
                <w:rFonts w:ascii="Arial" w:hAnsi="Arial" w:cs="Arial"/>
                <w:sz w:val="24"/>
                <w:szCs w:val="24"/>
              </w:rPr>
            </w:pPr>
            <w:r w:rsidRPr="008F4EB5">
              <w:rPr>
                <w:rFonts w:ascii="Arial" w:hAnsi="Arial" w:cs="Arial"/>
                <w:sz w:val="24"/>
                <w:szCs w:val="24"/>
              </w:rPr>
              <w:t>Math 271</w:t>
            </w:r>
          </w:p>
        </w:tc>
        <w:tc>
          <w:tcPr>
            <w:tcW w:w="1080" w:type="dxa"/>
          </w:tcPr>
          <w:p w:rsidR="008F4EB5" w:rsidRPr="008F4EB5" w:rsidRDefault="008F4E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4EB5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</w:tbl>
    <w:p w:rsidR="001D2E30" w:rsidRDefault="001D2E30" w:rsidP="001D2E30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iCs/>
          <w:color w:val="221E1F"/>
          <w:sz w:val="24"/>
          <w:szCs w:val="24"/>
        </w:rPr>
      </w:pPr>
    </w:p>
    <w:tbl>
      <w:tblPr>
        <w:tblStyle w:val="TableGrid"/>
        <w:tblW w:w="11250" w:type="dxa"/>
        <w:tblInd w:w="-882" w:type="dxa"/>
        <w:tblLook w:val="04A0" w:firstRow="1" w:lastRow="0" w:firstColumn="1" w:lastColumn="0" w:noHBand="0" w:noVBand="1"/>
        <w:tblCaption w:val="Second Year Fall and Spring"/>
      </w:tblPr>
      <w:tblGrid>
        <w:gridCol w:w="4410"/>
        <w:gridCol w:w="990"/>
        <w:gridCol w:w="4770"/>
        <w:gridCol w:w="1080"/>
      </w:tblGrid>
      <w:tr w:rsidR="001F1C9D" w:rsidRPr="009653C1" w:rsidTr="00BD6608">
        <w:trPr>
          <w:tblHeader/>
        </w:trPr>
        <w:tc>
          <w:tcPr>
            <w:tcW w:w="4410" w:type="dxa"/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990" w:type="dxa"/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  <w:tc>
          <w:tcPr>
            <w:tcW w:w="4770" w:type="dxa"/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1080" w:type="dxa"/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</w:tr>
      <w:tr w:rsidR="001F1C9D" w:rsidRPr="009653C1" w:rsidTr="001F1C9D">
        <w:tc>
          <w:tcPr>
            <w:tcW w:w="4410" w:type="dxa"/>
            <w:shd w:val="clear" w:color="auto" w:fill="D9D9D9" w:themeFill="background1" w:themeFillShade="D9"/>
          </w:tcPr>
          <w:p w:rsidR="001F1C9D" w:rsidRPr="009653C1" w:rsidRDefault="001F1C9D" w:rsidP="005B04F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653C1">
              <w:rPr>
                <w:rFonts w:ascii="Arial" w:hAnsi="Arial" w:cs="Arial"/>
                <w:b/>
                <w:sz w:val="24"/>
                <w:szCs w:val="24"/>
              </w:rPr>
              <w:t>Second Year – Fall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1F1C9D" w:rsidRPr="009653C1" w:rsidRDefault="00925869" w:rsidP="008F4EB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8F4EB5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4770" w:type="dxa"/>
            <w:shd w:val="clear" w:color="auto" w:fill="D9D9D9" w:themeFill="background1" w:themeFillShade="D9"/>
          </w:tcPr>
          <w:p w:rsidR="001F1C9D" w:rsidRPr="009653C1" w:rsidRDefault="001F1C9D" w:rsidP="005B04F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653C1">
              <w:rPr>
                <w:rFonts w:ascii="Arial" w:hAnsi="Arial" w:cs="Arial"/>
                <w:b/>
                <w:sz w:val="24"/>
                <w:szCs w:val="24"/>
              </w:rPr>
              <w:t>Second Year – Spring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1F1C9D" w:rsidRPr="009653C1" w:rsidRDefault="00CD77A6" w:rsidP="006D092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17</w:t>
            </w:r>
          </w:p>
        </w:tc>
      </w:tr>
      <w:tr w:rsidR="008F4EB5" w:rsidRPr="009653C1" w:rsidTr="001F1C9D">
        <w:tc>
          <w:tcPr>
            <w:tcW w:w="4410" w:type="dxa"/>
          </w:tcPr>
          <w:p w:rsidR="008F4EB5" w:rsidRPr="008F4EB5" w:rsidRDefault="008F4EB5">
            <w:pPr>
              <w:rPr>
                <w:rFonts w:ascii="Arial" w:hAnsi="Arial" w:cs="Arial"/>
                <w:sz w:val="24"/>
                <w:szCs w:val="24"/>
              </w:rPr>
            </w:pPr>
            <w:r w:rsidRPr="008F4EB5">
              <w:rPr>
                <w:rFonts w:ascii="Arial" w:hAnsi="Arial" w:cs="Arial"/>
                <w:sz w:val="24"/>
                <w:szCs w:val="24"/>
              </w:rPr>
              <w:t>English 202</w:t>
            </w:r>
          </w:p>
        </w:tc>
        <w:tc>
          <w:tcPr>
            <w:tcW w:w="990" w:type="dxa"/>
          </w:tcPr>
          <w:p w:rsidR="008F4EB5" w:rsidRPr="008F4EB5" w:rsidRDefault="008F4E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4EB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8F4EB5" w:rsidRPr="008F4EB5" w:rsidRDefault="008F4EB5">
            <w:pPr>
              <w:rPr>
                <w:rFonts w:ascii="Arial" w:hAnsi="Arial" w:cs="Arial"/>
                <w:sz w:val="24"/>
                <w:szCs w:val="24"/>
              </w:rPr>
            </w:pPr>
            <w:r w:rsidRPr="008F4EB5">
              <w:rPr>
                <w:rFonts w:ascii="Arial" w:hAnsi="Arial" w:cs="Arial"/>
                <w:sz w:val="24"/>
                <w:szCs w:val="24"/>
              </w:rPr>
              <w:t>English 209</w:t>
            </w:r>
          </w:p>
        </w:tc>
        <w:tc>
          <w:tcPr>
            <w:tcW w:w="1080" w:type="dxa"/>
          </w:tcPr>
          <w:p w:rsidR="008F4EB5" w:rsidRPr="008F4EB5" w:rsidRDefault="008F4E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4EB5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8F4EB5" w:rsidRPr="009653C1" w:rsidTr="001F1C9D">
        <w:tc>
          <w:tcPr>
            <w:tcW w:w="4410" w:type="dxa"/>
          </w:tcPr>
          <w:p w:rsidR="008F4EB5" w:rsidRPr="008F4EB5" w:rsidRDefault="008F4EB5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8F4EB5">
              <w:rPr>
                <w:rFonts w:ascii="Arial" w:hAnsi="Arial" w:cs="Arial"/>
                <w:sz w:val="24"/>
                <w:szCs w:val="24"/>
              </w:rPr>
              <w:t>English 211</w:t>
            </w:r>
          </w:p>
        </w:tc>
        <w:tc>
          <w:tcPr>
            <w:tcW w:w="990" w:type="dxa"/>
          </w:tcPr>
          <w:p w:rsidR="008F4EB5" w:rsidRPr="008F4EB5" w:rsidRDefault="008F4E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4EB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8F4EB5" w:rsidRPr="008F4EB5" w:rsidRDefault="008F4EB5">
            <w:pPr>
              <w:rPr>
                <w:rFonts w:ascii="Arial" w:hAnsi="Arial" w:cs="Arial"/>
                <w:sz w:val="24"/>
                <w:szCs w:val="24"/>
              </w:rPr>
            </w:pPr>
            <w:r w:rsidRPr="008F4EB5">
              <w:rPr>
                <w:rFonts w:ascii="Arial" w:hAnsi="Arial" w:cs="Arial"/>
                <w:sz w:val="24"/>
                <w:szCs w:val="24"/>
              </w:rPr>
              <w:t xml:space="preserve">Pathways: Creative Expression </w:t>
            </w:r>
          </w:p>
        </w:tc>
        <w:tc>
          <w:tcPr>
            <w:tcW w:w="1080" w:type="dxa"/>
          </w:tcPr>
          <w:p w:rsidR="008F4EB5" w:rsidRPr="008F4EB5" w:rsidRDefault="008F4E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4EB5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8F4EB5" w:rsidRPr="009653C1" w:rsidTr="001F1C9D">
        <w:tc>
          <w:tcPr>
            <w:tcW w:w="4410" w:type="dxa"/>
          </w:tcPr>
          <w:p w:rsidR="008F4EB5" w:rsidRPr="008F4EB5" w:rsidRDefault="008F4EB5">
            <w:pPr>
              <w:rPr>
                <w:rFonts w:ascii="Arial" w:hAnsi="Arial" w:cs="Arial"/>
                <w:sz w:val="24"/>
                <w:szCs w:val="24"/>
              </w:rPr>
            </w:pPr>
            <w:r w:rsidRPr="008F4EB5">
              <w:rPr>
                <w:rFonts w:ascii="Arial" w:hAnsi="Arial" w:cs="Arial"/>
                <w:sz w:val="24"/>
                <w:szCs w:val="24"/>
              </w:rPr>
              <w:t xml:space="preserve">Pathways: Foreign Language </w:t>
            </w:r>
          </w:p>
        </w:tc>
        <w:tc>
          <w:tcPr>
            <w:tcW w:w="990" w:type="dxa"/>
          </w:tcPr>
          <w:p w:rsidR="008F4EB5" w:rsidRPr="008F4EB5" w:rsidRDefault="008F4E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4EB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8F4EB5" w:rsidRPr="008F4EB5" w:rsidRDefault="008F4EB5">
            <w:pPr>
              <w:rPr>
                <w:rFonts w:ascii="Arial" w:hAnsi="Arial" w:cs="Arial"/>
                <w:sz w:val="24"/>
                <w:szCs w:val="24"/>
              </w:rPr>
            </w:pPr>
            <w:r w:rsidRPr="008F4EB5">
              <w:rPr>
                <w:rFonts w:ascii="Arial" w:hAnsi="Arial" w:cs="Arial"/>
                <w:sz w:val="24"/>
                <w:szCs w:val="24"/>
              </w:rPr>
              <w:t xml:space="preserve">Pathways: Foreign Language </w:t>
            </w:r>
          </w:p>
        </w:tc>
        <w:tc>
          <w:tcPr>
            <w:tcW w:w="1080" w:type="dxa"/>
          </w:tcPr>
          <w:p w:rsidR="008F4EB5" w:rsidRPr="008F4EB5" w:rsidRDefault="008F4E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4EB5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8F4EB5" w:rsidRPr="009653C1" w:rsidTr="001F1C9D">
        <w:tc>
          <w:tcPr>
            <w:tcW w:w="4410" w:type="dxa"/>
          </w:tcPr>
          <w:p w:rsidR="008F4EB5" w:rsidRPr="008F4EB5" w:rsidRDefault="008F4EB5">
            <w:pPr>
              <w:rPr>
                <w:rFonts w:ascii="Arial" w:hAnsi="Arial" w:cs="Arial"/>
                <w:sz w:val="24"/>
                <w:szCs w:val="24"/>
              </w:rPr>
            </w:pPr>
            <w:r w:rsidRPr="008F4EB5">
              <w:rPr>
                <w:rFonts w:ascii="Arial" w:hAnsi="Arial" w:cs="Arial"/>
                <w:sz w:val="24"/>
                <w:szCs w:val="24"/>
              </w:rPr>
              <w:t>EDUC 280*</w:t>
            </w:r>
          </w:p>
        </w:tc>
        <w:tc>
          <w:tcPr>
            <w:tcW w:w="990" w:type="dxa"/>
          </w:tcPr>
          <w:p w:rsidR="008F4EB5" w:rsidRPr="008F4EB5" w:rsidRDefault="008F4E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4EB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8F4EB5" w:rsidRPr="008F4EB5" w:rsidRDefault="008F4EB5">
            <w:pPr>
              <w:rPr>
                <w:rFonts w:ascii="Arial" w:hAnsi="Arial" w:cs="Arial"/>
                <w:sz w:val="24"/>
                <w:szCs w:val="24"/>
              </w:rPr>
            </w:pPr>
            <w:r w:rsidRPr="008F4EB5">
              <w:rPr>
                <w:rFonts w:ascii="Arial" w:hAnsi="Arial" w:cs="Arial"/>
                <w:sz w:val="24"/>
                <w:szCs w:val="24"/>
              </w:rPr>
              <w:t xml:space="preserve">Pathways: Mathematical and Quantitative Reasoning </w:t>
            </w:r>
          </w:p>
        </w:tc>
        <w:tc>
          <w:tcPr>
            <w:tcW w:w="1080" w:type="dxa"/>
          </w:tcPr>
          <w:p w:rsidR="008F4EB5" w:rsidRPr="008F4EB5" w:rsidRDefault="008F4E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4EB5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8F4EB5" w:rsidRPr="009653C1" w:rsidTr="001F1C9D">
        <w:tc>
          <w:tcPr>
            <w:tcW w:w="4410" w:type="dxa"/>
          </w:tcPr>
          <w:p w:rsidR="008F4EB5" w:rsidRPr="008F4EB5" w:rsidRDefault="008F4EB5">
            <w:pPr>
              <w:rPr>
                <w:rFonts w:ascii="Arial" w:hAnsi="Arial" w:cs="Arial"/>
                <w:sz w:val="24"/>
                <w:szCs w:val="24"/>
              </w:rPr>
            </w:pPr>
            <w:r w:rsidRPr="008F4EB5">
              <w:rPr>
                <w:rFonts w:ascii="Arial" w:hAnsi="Arial" w:cs="Arial"/>
                <w:sz w:val="24"/>
                <w:szCs w:val="24"/>
              </w:rPr>
              <w:t>PHIL 202/SOC 202 WI</w:t>
            </w:r>
          </w:p>
        </w:tc>
        <w:tc>
          <w:tcPr>
            <w:tcW w:w="990" w:type="dxa"/>
          </w:tcPr>
          <w:p w:rsidR="008F4EB5" w:rsidRPr="008F4EB5" w:rsidRDefault="008F4E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4EB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8F4EB5" w:rsidRPr="008F4EB5" w:rsidRDefault="008F4EB5">
            <w:pPr>
              <w:rPr>
                <w:rFonts w:ascii="Arial" w:hAnsi="Arial" w:cs="Arial"/>
                <w:sz w:val="24"/>
                <w:szCs w:val="24"/>
              </w:rPr>
            </w:pPr>
            <w:r w:rsidRPr="008F4EB5">
              <w:rPr>
                <w:rFonts w:ascii="Arial" w:hAnsi="Arial" w:cs="Arial"/>
                <w:sz w:val="24"/>
                <w:szCs w:val="24"/>
              </w:rPr>
              <w:t>EDUC 268</w:t>
            </w:r>
          </w:p>
        </w:tc>
        <w:tc>
          <w:tcPr>
            <w:tcW w:w="1080" w:type="dxa"/>
          </w:tcPr>
          <w:p w:rsidR="008F4EB5" w:rsidRPr="008F4EB5" w:rsidRDefault="008F4E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4EB5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8F4EB5" w:rsidRPr="009653C1" w:rsidTr="001F1C9D">
        <w:tc>
          <w:tcPr>
            <w:tcW w:w="4410" w:type="dxa"/>
          </w:tcPr>
          <w:p w:rsidR="008F4EB5" w:rsidRPr="008F4EB5" w:rsidRDefault="008F4EB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</w:tcPr>
          <w:p w:rsidR="008F4EB5" w:rsidRPr="008F4EB5" w:rsidRDefault="008F4E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0" w:type="dxa"/>
          </w:tcPr>
          <w:p w:rsidR="008F4EB5" w:rsidRPr="008F4EB5" w:rsidRDefault="008F4EB5">
            <w:pPr>
              <w:rPr>
                <w:rFonts w:ascii="Arial" w:hAnsi="Arial" w:cs="Arial"/>
                <w:sz w:val="24"/>
                <w:szCs w:val="24"/>
              </w:rPr>
            </w:pPr>
            <w:r w:rsidRPr="008F4EB5">
              <w:rPr>
                <w:rFonts w:ascii="Arial" w:hAnsi="Arial" w:cs="Arial"/>
                <w:sz w:val="24"/>
                <w:szCs w:val="24"/>
              </w:rPr>
              <w:t>AC 230</w:t>
            </w:r>
          </w:p>
        </w:tc>
        <w:tc>
          <w:tcPr>
            <w:tcW w:w="1080" w:type="dxa"/>
          </w:tcPr>
          <w:p w:rsidR="008F4EB5" w:rsidRPr="008F4EB5" w:rsidRDefault="008F4E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4EB5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</w:tbl>
    <w:p w:rsidR="001F1C9D" w:rsidRPr="00DE6755" w:rsidRDefault="00DE6755" w:rsidP="00DE6755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iCs/>
          <w:color w:val="221E1F"/>
          <w:sz w:val="24"/>
          <w:szCs w:val="24"/>
        </w:rPr>
      </w:pPr>
      <w:r>
        <w:rPr>
          <w:rFonts w:ascii="Arial" w:hAnsi="Arial" w:cs="Arial"/>
          <w:iCs/>
          <w:color w:val="221E1F"/>
          <w:sz w:val="24"/>
          <w:szCs w:val="24"/>
        </w:rPr>
        <w:br w:type="page"/>
      </w:r>
    </w:p>
    <w:tbl>
      <w:tblPr>
        <w:tblStyle w:val="TableGrid"/>
        <w:tblW w:w="11250" w:type="dxa"/>
        <w:tblInd w:w="-882" w:type="dxa"/>
        <w:tblLook w:val="04A0" w:firstRow="1" w:lastRow="0" w:firstColumn="1" w:lastColumn="0" w:noHBand="0" w:noVBand="1"/>
        <w:tblCaption w:val="Third Year Fall and Spring"/>
      </w:tblPr>
      <w:tblGrid>
        <w:gridCol w:w="4410"/>
        <w:gridCol w:w="990"/>
        <w:gridCol w:w="4770"/>
        <w:gridCol w:w="1080"/>
      </w:tblGrid>
      <w:tr w:rsidR="001F1C9D" w:rsidRPr="009653C1" w:rsidTr="00BD6608">
        <w:trPr>
          <w:tblHeader/>
        </w:trPr>
        <w:tc>
          <w:tcPr>
            <w:tcW w:w="4410" w:type="dxa"/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Course</w:t>
            </w:r>
          </w:p>
        </w:tc>
        <w:tc>
          <w:tcPr>
            <w:tcW w:w="990" w:type="dxa"/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  <w:tc>
          <w:tcPr>
            <w:tcW w:w="4770" w:type="dxa"/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1080" w:type="dxa"/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</w:tr>
      <w:tr w:rsidR="001F1C9D" w:rsidRPr="009653C1" w:rsidTr="001F1C9D">
        <w:tc>
          <w:tcPr>
            <w:tcW w:w="4410" w:type="dxa"/>
            <w:shd w:val="clear" w:color="auto" w:fill="D9D9D9" w:themeFill="background1" w:themeFillShade="D9"/>
          </w:tcPr>
          <w:p w:rsidR="001F1C9D" w:rsidRPr="009653C1" w:rsidRDefault="001F1C9D" w:rsidP="005B04F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653C1">
              <w:rPr>
                <w:rFonts w:ascii="Arial" w:hAnsi="Arial" w:cs="Arial"/>
                <w:b/>
                <w:sz w:val="24"/>
                <w:szCs w:val="24"/>
              </w:rPr>
              <w:t>Third Year – Fall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1F1C9D" w:rsidRPr="009653C1" w:rsidRDefault="001F1C9D" w:rsidP="006D092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3C1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CD77A6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4770" w:type="dxa"/>
            <w:shd w:val="clear" w:color="auto" w:fill="D9D9D9" w:themeFill="background1" w:themeFillShade="D9"/>
          </w:tcPr>
          <w:p w:rsidR="001F1C9D" w:rsidRPr="009653C1" w:rsidRDefault="001F1C9D" w:rsidP="005B04F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653C1">
              <w:rPr>
                <w:rFonts w:ascii="Arial" w:hAnsi="Arial" w:cs="Arial"/>
                <w:b/>
                <w:sz w:val="24"/>
                <w:szCs w:val="24"/>
              </w:rPr>
              <w:t xml:space="preserve">Third Year – Spring 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1F1C9D" w:rsidRPr="009653C1" w:rsidRDefault="001F1C9D" w:rsidP="008F4EB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3C1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CD77A6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</w:tr>
      <w:tr w:rsidR="008F4EB5" w:rsidRPr="009653C1" w:rsidTr="001F1C9D">
        <w:tc>
          <w:tcPr>
            <w:tcW w:w="4410" w:type="dxa"/>
          </w:tcPr>
          <w:p w:rsidR="008F4EB5" w:rsidRPr="008F4EB5" w:rsidRDefault="008F4EB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F4EB5">
              <w:rPr>
                <w:rFonts w:ascii="Arial" w:hAnsi="Arial" w:cs="Arial"/>
                <w:sz w:val="24"/>
                <w:szCs w:val="24"/>
              </w:rPr>
              <w:t>English 318</w:t>
            </w:r>
          </w:p>
        </w:tc>
        <w:tc>
          <w:tcPr>
            <w:tcW w:w="990" w:type="dxa"/>
          </w:tcPr>
          <w:p w:rsidR="008F4EB5" w:rsidRPr="008F4EB5" w:rsidRDefault="008F4E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4EB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8F4EB5" w:rsidRPr="008F4EB5" w:rsidRDefault="008F4EB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F4EB5">
              <w:rPr>
                <w:rFonts w:ascii="Arial" w:hAnsi="Arial" w:cs="Arial"/>
                <w:sz w:val="24"/>
                <w:szCs w:val="24"/>
              </w:rPr>
              <w:t>English Emphasis Course</w:t>
            </w:r>
          </w:p>
        </w:tc>
        <w:tc>
          <w:tcPr>
            <w:tcW w:w="1080" w:type="dxa"/>
          </w:tcPr>
          <w:p w:rsidR="008F4EB5" w:rsidRPr="008F4EB5" w:rsidRDefault="008F4E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4EB5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8F4EB5" w:rsidRPr="009653C1" w:rsidTr="001F1C9D">
        <w:tc>
          <w:tcPr>
            <w:tcW w:w="4410" w:type="dxa"/>
          </w:tcPr>
          <w:p w:rsidR="008F4EB5" w:rsidRPr="008F4EB5" w:rsidRDefault="008F4EB5">
            <w:pPr>
              <w:rPr>
                <w:rFonts w:ascii="Arial" w:hAnsi="Arial" w:cs="Arial"/>
                <w:sz w:val="24"/>
                <w:szCs w:val="24"/>
              </w:rPr>
            </w:pPr>
            <w:r w:rsidRPr="008F4EB5">
              <w:rPr>
                <w:rFonts w:ascii="Arial" w:hAnsi="Arial" w:cs="Arial"/>
                <w:sz w:val="24"/>
                <w:szCs w:val="24"/>
              </w:rPr>
              <w:t>British Literature</w:t>
            </w:r>
          </w:p>
          <w:p w:rsidR="008F4EB5" w:rsidRPr="008F4EB5" w:rsidRDefault="008F4EB5">
            <w:pPr>
              <w:rPr>
                <w:rFonts w:ascii="Arial" w:hAnsi="Arial" w:cs="Arial"/>
                <w:sz w:val="24"/>
                <w:szCs w:val="24"/>
              </w:rPr>
            </w:pPr>
            <w:r w:rsidRPr="008F4EB5">
              <w:rPr>
                <w:rFonts w:ascii="Arial" w:hAnsi="Arial" w:cs="Arial"/>
                <w:sz w:val="24"/>
                <w:szCs w:val="24"/>
              </w:rPr>
              <w:t>ENG 328, 333, 343, 344, or 345</w:t>
            </w:r>
          </w:p>
        </w:tc>
        <w:tc>
          <w:tcPr>
            <w:tcW w:w="990" w:type="dxa"/>
          </w:tcPr>
          <w:p w:rsidR="008F4EB5" w:rsidRPr="008F4EB5" w:rsidRDefault="008F4E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4EB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8F4EB5" w:rsidRPr="008F4EB5" w:rsidRDefault="008F4EB5">
            <w:pPr>
              <w:rPr>
                <w:rFonts w:ascii="Arial" w:hAnsi="Arial" w:cs="Arial"/>
                <w:sz w:val="24"/>
                <w:szCs w:val="24"/>
              </w:rPr>
            </w:pPr>
            <w:r w:rsidRPr="008F4EB5">
              <w:rPr>
                <w:rFonts w:ascii="Arial" w:hAnsi="Arial" w:cs="Arial"/>
                <w:sz w:val="24"/>
                <w:szCs w:val="24"/>
              </w:rPr>
              <w:t>English Emphasis Course</w:t>
            </w:r>
          </w:p>
        </w:tc>
        <w:tc>
          <w:tcPr>
            <w:tcW w:w="1080" w:type="dxa"/>
          </w:tcPr>
          <w:p w:rsidR="008F4EB5" w:rsidRPr="008F4EB5" w:rsidRDefault="008F4E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4EB5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8F4EB5" w:rsidRPr="009653C1" w:rsidTr="001F1C9D">
        <w:tc>
          <w:tcPr>
            <w:tcW w:w="4410" w:type="dxa"/>
          </w:tcPr>
          <w:p w:rsidR="008F4EB5" w:rsidRPr="008F4EB5" w:rsidRDefault="008F4EB5">
            <w:pPr>
              <w:rPr>
                <w:rFonts w:ascii="Arial" w:hAnsi="Arial" w:cs="Arial"/>
                <w:sz w:val="24"/>
                <w:szCs w:val="24"/>
              </w:rPr>
            </w:pPr>
            <w:r w:rsidRPr="008F4EB5">
              <w:rPr>
                <w:rFonts w:ascii="Arial" w:hAnsi="Arial" w:cs="Arial"/>
                <w:sz w:val="24"/>
                <w:szCs w:val="24"/>
              </w:rPr>
              <w:t>American Literature</w:t>
            </w:r>
          </w:p>
          <w:p w:rsidR="008F4EB5" w:rsidRPr="008F4EB5" w:rsidRDefault="008F4EB5">
            <w:pPr>
              <w:rPr>
                <w:rFonts w:ascii="Arial" w:hAnsi="Arial" w:cs="Arial"/>
                <w:sz w:val="24"/>
                <w:szCs w:val="24"/>
              </w:rPr>
            </w:pPr>
            <w:r w:rsidRPr="008F4EB5">
              <w:rPr>
                <w:rFonts w:ascii="Arial" w:hAnsi="Arial" w:cs="Arial"/>
                <w:sz w:val="24"/>
                <w:szCs w:val="24"/>
              </w:rPr>
              <w:t>ENG 350, 352, 353, 355, 356</w:t>
            </w:r>
          </w:p>
        </w:tc>
        <w:tc>
          <w:tcPr>
            <w:tcW w:w="990" w:type="dxa"/>
          </w:tcPr>
          <w:p w:rsidR="008F4EB5" w:rsidRPr="008F4EB5" w:rsidRDefault="008F4E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4EB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8F4EB5" w:rsidRPr="008F4EB5" w:rsidRDefault="008F4EB5">
            <w:pPr>
              <w:rPr>
                <w:rFonts w:ascii="Arial" w:hAnsi="Arial" w:cs="Arial"/>
                <w:sz w:val="24"/>
                <w:szCs w:val="24"/>
              </w:rPr>
            </w:pPr>
            <w:r w:rsidRPr="008F4EB5">
              <w:rPr>
                <w:rFonts w:ascii="Arial" w:hAnsi="Arial" w:cs="Arial"/>
                <w:sz w:val="24"/>
                <w:szCs w:val="24"/>
              </w:rPr>
              <w:t>EDUC 323</w:t>
            </w:r>
          </w:p>
        </w:tc>
        <w:tc>
          <w:tcPr>
            <w:tcW w:w="1080" w:type="dxa"/>
          </w:tcPr>
          <w:p w:rsidR="008F4EB5" w:rsidRPr="008F4EB5" w:rsidRDefault="008F4E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4EB5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8F4EB5" w:rsidRPr="009653C1" w:rsidTr="001F1C9D">
        <w:tc>
          <w:tcPr>
            <w:tcW w:w="4410" w:type="dxa"/>
          </w:tcPr>
          <w:p w:rsidR="008F4EB5" w:rsidRPr="008F4EB5" w:rsidRDefault="008F4EB5">
            <w:pPr>
              <w:rPr>
                <w:rFonts w:ascii="Arial" w:hAnsi="Arial" w:cs="Arial"/>
                <w:sz w:val="24"/>
                <w:szCs w:val="24"/>
              </w:rPr>
            </w:pPr>
            <w:r w:rsidRPr="008F4EB5">
              <w:rPr>
                <w:rFonts w:ascii="Arial" w:hAnsi="Arial" w:cs="Arial"/>
                <w:sz w:val="24"/>
                <w:szCs w:val="24"/>
              </w:rPr>
              <w:t>Pathways College Options (Writing 301 or 302 or 303)**</w:t>
            </w:r>
          </w:p>
        </w:tc>
        <w:tc>
          <w:tcPr>
            <w:tcW w:w="990" w:type="dxa"/>
          </w:tcPr>
          <w:p w:rsidR="008F4EB5" w:rsidRPr="008F4EB5" w:rsidRDefault="008F4E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4EB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8F4EB5" w:rsidRPr="008F4EB5" w:rsidRDefault="008F4EB5">
            <w:pPr>
              <w:rPr>
                <w:rFonts w:ascii="Arial" w:hAnsi="Arial" w:cs="Arial"/>
                <w:sz w:val="24"/>
                <w:szCs w:val="24"/>
              </w:rPr>
            </w:pPr>
            <w:r w:rsidRPr="008F4EB5">
              <w:rPr>
                <w:rFonts w:ascii="Arial" w:hAnsi="Arial" w:cs="Arial"/>
                <w:sz w:val="24"/>
                <w:szCs w:val="24"/>
              </w:rPr>
              <w:t>EDUC 369 WI</w:t>
            </w:r>
          </w:p>
        </w:tc>
        <w:tc>
          <w:tcPr>
            <w:tcW w:w="1080" w:type="dxa"/>
          </w:tcPr>
          <w:p w:rsidR="008F4EB5" w:rsidRPr="008F4EB5" w:rsidRDefault="008F4E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4EB5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8F4EB5" w:rsidRPr="009653C1" w:rsidTr="001F1C9D">
        <w:tc>
          <w:tcPr>
            <w:tcW w:w="4410" w:type="dxa"/>
          </w:tcPr>
          <w:p w:rsidR="008F4EB5" w:rsidRPr="008F4EB5" w:rsidRDefault="008F4EB5">
            <w:pPr>
              <w:rPr>
                <w:rFonts w:ascii="Arial" w:hAnsi="Arial" w:cs="Arial"/>
                <w:sz w:val="24"/>
                <w:szCs w:val="24"/>
              </w:rPr>
            </w:pPr>
            <w:r w:rsidRPr="008F4EB5">
              <w:rPr>
                <w:rFonts w:ascii="Arial" w:hAnsi="Arial" w:cs="Arial"/>
                <w:sz w:val="24"/>
                <w:szCs w:val="24"/>
              </w:rPr>
              <w:t>EDUC 283</w:t>
            </w:r>
          </w:p>
        </w:tc>
        <w:tc>
          <w:tcPr>
            <w:tcW w:w="990" w:type="dxa"/>
          </w:tcPr>
          <w:p w:rsidR="008F4EB5" w:rsidRPr="008F4EB5" w:rsidRDefault="008F4E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4EB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770" w:type="dxa"/>
          </w:tcPr>
          <w:p w:rsidR="008F4EB5" w:rsidRPr="008F4EB5" w:rsidRDefault="008F4EB5">
            <w:pPr>
              <w:rPr>
                <w:rFonts w:ascii="Arial" w:hAnsi="Arial" w:cs="Arial"/>
                <w:sz w:val="24"/>
                <w:szCs w:val="24"/>
              </w:rPr>
            </w:pPr>
            <w:r w:rsidRPr="008F4EB5">
              <w:rPr>
                <w:rFonts w:ascii="Arial" w:hAnsi="Arial" w:cs="Arial"/>
                <w:sz w:val="24"/>
                <w:szCs w:val="24"/>
              </w:rPr>
              <w:t>EDUC 390</w:t>
            </w:r>
          </w:p>
        </w:tc>
        <w:tc>
          <w:tcPr>
            <w:tcW w:w="1080" w:type="dxa"/>
          </w:tcPr>
          <w:p w:rsidR="008F4EB5" w:rsidRPr="008F4EB5" w:rsidRDefault="008F4E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4EB5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</w:tbl>
    <w:p w:rsidR="001F1C9D" w:rsidRDefault="001F1C9D" w:rsidP="001D2E30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iCs/>
          <w:color w:val="221E1F"/>
          <w:sz w:val="24"/>
          <w:szCs w:val="24"/>
        </w:rPr>
      </w:pPr>
    </w:p>
    <w:tbl>
      <w:tblPr>
        <w:tblStyle w:val="TableGrid"/>
        <w:tblW w:w="11250" w:type="dxa"/>
        <w:tblInd w:w="-882" w:type="dxa"/>
        <w:tblLook w:val="04A0" w:firstRow="1" w:lastRow="0" w:firstColumn="1" w:lastColumn="0" w:noHBand="0" w:noVBand="1"/>
        <w:tblCaption w:val="Fourth Year Fall and Spring"/>
      </w:tblPr>
      <w:tblGrid>
        <w:gridCol w:w="4410"/>
        <w:gridCol w:w="990"/>
        <w:gridCol w:w="4770"/>
        <w:gridCol w:w="1080"/>
      </w:tblGrid>
      <w:tr w:rsidR="001F1C9D" w:rsidRPr="009653C1" w:rsidTr="00BD6608">
        <w:trPr>
          <w:tblHeader/>
        </w:trPr>
        <w:tc>
          <w:tcPr>
            <w:tcW w:w="4410" w:type="dxa"/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990" w:type="dxa"/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  <w:tc>
          <w:tcPr>
            <w:tcW w:w="4770" w:type="dxa"/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1080" w:type="dxa"/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</w:tr>
      <w:tr w:rsidR="001F1C9D" w:rsidRPr="009653C1" w:rsidTr="001F1C9D">
        <w:tc>
          <w:tcPr>
            <w:tcW w:w="4410" w:type="dxa"/>
            <w:shd w:val="clear" w:color="auto" w:fill="D9D9D9" w:themeFill="background1" w:themeFillShade="D9"/>
          </w:tcPr>
          <w:p w:rsidR="001F1C9D" w:rsidRPr="009653C1" w:rsidRDefault="001F1C9D" w:rsidP="005B04F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653C1">
              <w:rPr>
                <w:rFonts w:ascii="Arial" w:hAnsi="Arial" w:cs="Arial"/>
                <w:b/>
                <w:sz w:val="24"/>
                <w:szCs w:val="24"/>
              </w:rPr>
              <w:t xml:space="preserve">Fourth Year – Fall 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1F1C9D" w:rsidRPr="009653C1" w:rsidRDefault="001F41EA" w:rsidP="008F4EB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4770" w:type="dxa"/>
            <w:shd w:val="clear" w:color="auto" w:fill="D9D9D9" w:themeFill="background1" w:themeFillShade="D9"/>
          </w:tcPr>
          <w:p w:rsidR="001F1C9D" w:rsidRPr="009653C1" w:rsidRDefault="001F1C9D" w:rsidP="005B04F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653C1">
              <w:rPr>
                <w:rFonts w:ascii="Arial" w:hAnsi="Arial" w:cs="Arial"/>
                <w:b/>
                <w:sz w:val="24"/>
                <w:szCs w:val="24"/>
              </w:rPr>
              <w:t xml:space="preserve">Fourth Year – Spring 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1F1C9D" w:rsidRPr="009653C1" w:rsidRDefault="00925869" w:rsidP="001F52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1F52DA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</w:tr>
      <w:tr w:rsidR="008F4EB5" w:rsidRPr="009653C1" w:rsidTr="001F1C9D">
        <w:tc>
          <w:tcPr>
            <w:tcW w:w="4410" w:type="dxa"/>
          </w:tcPr>
          <w:p w:rsidR="008F4EB5" w:rsidRPr="008F4EB5" w:rsidRDefault="008F4EB5">
            <w:pPr>
              <w:rPr>
                <w:rFonts w:ascii="Arial" w:hAnsi="Arial" w:cs="Arial"/>
                <w:sz w:val="24"/>
                <w:szCs w:val="24"/>
              </w:rPr>
            </w:pPr>
            <w:r w:rsidRPr="008F4EB5">
              <w:rPr>
                <w:rFonts w:ascii="Arial" w:hAnsi="Arial" w:cs="Arial"/>
                <w:sz w:val="24"/>
                <w:szCs w:val="24"/>
              </w:rPr>
              <w:t>English Emphasis Course</w:t>
            </w:r>
          </w:p>
        </w:tc>
        <w:tc>
          <w:tcPr>
            <w:tcW w:w="990" w:type="dxa"/>
          </w:tcPr>
          <w:p w:rsidR="008F4EB5" w:rsidRPr="008F4EB5" w:rsidRDefault="008F4E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4EB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8F4EB5" w:rsidRPr="008F4EB5" w:rsidRDefault="008F4EB5">
            <w:pPr>
              <w:rPr>
                <w:rFonts w:ascii="Arial" w:hAnsi="Arial" w:cs="Arial"/>
                <w:sz w:val="24"/>
                <w:szCs w:val="24"/>
              </w:rPr>
            </w:pPr>
            <w:r w:rsidRPr="008F4EB5">
              <w:rPr>
                <w:rFonts w:ascii="Arial" w:hAnsi="Arial" w:cs="Arial"/>
                <w:sz w:val="24"/>
                <w:szCs w:val="24"/>
              </w:rPr>
              <w:t>English Elective Course</w:t>
            </w:r>
          </w:p>
        </w:tc>
        <w:tc>
          <w:tcPr>
            <w:tcW w:w="1080" w:type="dxa"/>
          </w:tcPr>
          <w:p w:rsidR="008F4EB5" w:rsidRPr="008F4EB5" w:rsidRDefault="008F4E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4EB5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8F4EB5" w:rsidRPr="009653C1" w:rsidTr="001F1C9D">
        <w:tc>
          <w:tcPr>
            <w:tcW w:w="4410" w:type="dxa"/>
          </w:tcPr>
          <w:p w:rsidR="008F4EB5" w:rsidRPr="008F4EB5" w:rsidRDefault="008F4EB5">
            <w:pPr>
              <w:rPr>
                <w:rFonts w:ascii="Arial" w:hAnsi="Arial" w:cs="Arial"/>
                <w:sz w:val="24"/>
                <w:szCs w:val="24"/>
              </w:rPr>
            </w:pPr>
            <w:r w:rsidRPr="008F4EB5">
              <w:rPr>
                <w:rFonts w:ascii="Arial" w:hAnsi="Arial" w:cs="Arial"/>
                <w:sz w:val="24"/>
                <w:szCs w:val="24"/>
              </w:rPr>
              <w:t xml:space="preserve">ENG 410 WI </w:t>
            </w:r>
          </w:p>
        </w:tc>
        <w:tc>
          <w:tcPr>
            <w:tcW w:w="990" w:type="dxa"/>
          </w:tcPr>
          <w:p w:rsidR="008F4EB5" w:rsidRPr="008F4EB5" w:rsidRDefault="008F4E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4EB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8F4EB5" w:rsidRPr="008F4EB5" w:rsidRDefault="008F4EB5">
            <w:pPr>
              <w:rPr>
                <w:rFonts w:ascii="Arial" w:hAnsi="Arial" w:cs="Arial"/>
                <w:sz w:val="24"/>
                <w:szCs w:val="24"/>
              </w:rPr>
            </w:pPr>
            <w:r w:rsidRPr="008F4EB5">
              <w:rPr>
                <w:rFonts w:ascii="Arial" w:eastAsia="MS Mincho" w:hAnsi="Arial" w:cs="Arial"/>
                <w:sz w:val="24"/>
                <w:szCs w:val="24"/>
              </w:rPr>
              <w:t xml:space="preserve">Pathways: Flexible Core </w:t>
            </w:r>
          </w:p>
        </w:tc>
        <w:tc>
          <w:tcPr>
            <w:tcW w:w="1080" w:type="dxa"/>
          </w:tcPr>
          <w:p w:rsidR="008F4EB5" w:rsidRPr="008F4EB5" w:rsidRDefault="008F4E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4EB5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8F4EB5" w:rsidRPr="009653C1" w:rsidTr="001F1C9D">
        <w:tc>
          <w:tcPr>
            <w:tcW w:w="4410" w:type="dxa"/>
          </w:tcPr>
          <w:p w:rsidR="008F4EB5" w:rsidRPr="008F4EB5" w:rsidRDefault="008F4EB5">
            <w:pPr>
              <w:rPr>
                <w:rFonts w:ascii="Arial" w:hAnsi="Arial" w:cs="Arial"/>
                <w:sz w:val="24"/>
                <w:szCs w:val="24"/>
              </w:rPr>
            </w:pPr>
            <w:r w:rsidRPr="008F4EB5">
              <w:rPr>
                <w:rFonts w:ascii="Arial" w:hAnsi="Arial" w:cs="Arial"/>
                <w:sz w:val="24"/>
                <w:szCs w:val="24"/>
              </w:rPr>
              <w:t>English Elective Course</w:t>
            </w:r>
          </w:p>
        </w:tc>
        <w:tc>
          <w:tcPr>
            <w:tcW w:w="990" w:type="dxa"/>
          </w:tcPr>
          <w:p w:rsidR="008F4EB5" w:rsidRPr="008F4EB5" w:rsidRDefault="008F4E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4EB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8F4EB5" w:rsidRPr="008F4EB5" w:rsidRDefault="008F4EB5">
            <w:pPr>
              <w:rPr>
                <w:rFonts w:ascii="Arial" w:hAnsi="Arial" w:cs="Arial"/>
                <w:sz w:val="24"/>
                <w:szCs w:val="24"/>
              </w:rPr>
            </w:pPr>
            <w:r w:rsidRPr="008F4EB5">
              <w:rPr>
                <w:rFonts w:ascii="Arial" w:hAnsi="Arial" w:cs="Arial"/>
                <w:sz w:val="24"/>
                <w:szCs w:val="24"/>
              </w:rPr>
              <w:t>Student Teaching: EDUC431 &amp; EDUC432</w:t>
            </w:r>
          </w:p>
        </w:tc>
        <w:tc>
          <w:tcPr>
            <w:tcW w:w="1080" w:type="dxa"/>
          </w:tcPr>
          <w:p w:rsidR="008F4EB5" w:rsidRPr="008F4EB5" w:rsidRDefault="008F4E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4EB5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8F4EB5" w:rsidRPr="009653C1" w:rsidTr="001F1C9D">
        <w:tc>
          <w:tcPr>
            <w:tcW w:w="4410" w:type="dxa"/>
          </w:tcPr>
          <w:p w:rsidR="008F4EB5" w:rsidRPr="008F4EB5" w:rsidRDefault="008F4EB5">
            <w:pPr>
              <w:rPr>
                <w:rFonts w:ascii="Arial" w:hAnsi="Arial" w:cs="Arial"/>
                <w:sz w:val="24"/>
                <w:szCs w:val="24"/>
              </w:rPr>
            </w:pPr>
            <w:r w:rsidRPr="008F4EB5">
              <w:rPr>
                <w:rFonts w:ascii="Arial" w:hAnsi="Arial" w:cs="Arial"/>
                <w:sz w:val="24"/>
                <w:szCs w:val="24"/>
              </w:rPr>
              <w:t>EDUC 370</w:t>
            </w:r>
          </w:p>
        </w:tc>
        <w:tc>
          <w:tcPr>
            <w:tcW w:w="990" w:type="dxa"/>
          </w:tcPr>
          <w:p w:rsidR="008F4EB5" w:rsidRPr="008F4EB5" w:rsidRDefault="008F4E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4EB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8F4EB5" w:rsidRPr="008F4EB5" w:rsidRDefault="008F4EB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</w:tcPr>
          <w:p w:rsidR="008F4EB5" w:rsidRPr="008F4EB5" w:rsidRDefault="008F4E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4EB5" w:rsidRPr="009653C1" w:rsidTr="001F1C9D">
        <w:tc>
          <w:tcPr>
            <w:tcW w:w="4410" w:type="dxa"/>
          </w:tcPr>
          <w:p w:rsidR="008F4EB5" w:rsidRPr="008F4EB5" w:rsidRDefault="008F4EB5">
            <w:pPr>
              <w:rPr>
                <w:rFonts w:ascii="Arial" w:hAnsi="Arial" w:cs="Arial"/>
                <w:sz w:val="24"/>
                <w:szCs w:val="24"/>
              </w:rPr>
            </w:pPr>
            <w:r w:rsidRPr="008F4EB5">
              <w:rPr>
                <w:rFonts w:ascii="Arial" w:hAnsi="Arial" w:cs="Arial"/>
                <w:sz w:val="24"/>
                <w:szCs w:val="24"/>
              </w:rPr>
              <w:t>EDUC 392</w:t>
            </w:r>
          </w:p>
        </w:tc>
        <w:tc>
          <w:tcPr>
            <w:tcW w:w="990" w:type="dxa"/>
          </w:tcPr>
          <w:p w:rsidR="008F4EB5" w:rsidRPr="008F4EB5" w:rsidRDefault="008F4E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4EB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:rsidR="008F4EB5" w:rsidRPr="008F4EB5" w:rsidRDefault="008F4EB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</w:tcPr>
          <w:p w:rsidR="008F4EB5" w:rsidRPr="008F4EB5" w:rsidRDefault="008F4E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D2E30" w:rsidRPr="001F1C9D" w:rsidRDefault="001D2E30" w:rsidP="001F1C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color w:val="221E1F"/>
          <w:sz w:val="24"/>
          <w:szCs w:val="24"/>
        </w:rPr>
      </w:pPr>
    </w:p>
    <w:p w:rsidR="004E6A66" w:rsidRDefault="004E6A66" w:rsidP="004E6A66">
      <w:pPr>
        <w:widowControl w:val="0"/>
        <w:autoSpaceDE w:val="0"/>
        <w:autoSpaceDN w:val="0"/>
        <w:adjustRightInd w:val="0"/>
        <w:spacing w:line="241" w:lineRule="atLeast"/>
        <w:jc w:val="both"/>
        <w:rPr>
          <w:rFonts w:ascii="Arial" w:hAnsi="Arial" w:cs="Arial"/>
          <w:b/>
          <w:iCs/>
          <w:color w:val="221E1F"/>
          <w:sz w:val="24"/>
          <w:szCs w:val="24"/>
        </w:rPr>
      </w:pPr>
      <w:r>
        <w:rPr>
          <w:rFonts w:ascii="Arial" w:hAnsi="Arial" w:cs="Arial"/>
          <w:b/>
          <w:iCs/>
          <w:color w:val="221E1F"/>
          <w:sz w:val="24"/>
          <w:szCs w:val="24"/>
        </w:rPr>
        <w:t>Students who start at York are required to take three Writing Intensive (WI) courses: two in the lower division (100-200 level) and one in the upper division (300-400 level).  Transfer students should consult with an advisor about their WI requirements.</w:t>
      </w:r>
    </w:p>
    <w:p w:rsidR="004E6A66" w:rsidRDefault="004E6A66" w:rsidP="004E6A66">
      <w:pPr>
        <w:widowControl w:val="0"/>
        <w:autoSpaceDE w:val="0"/>
        <w:autoSpaceDN w:val="0"/>
        <w:adjustRightInd w:val="0"/>
        <w:spacing w:line="241" w:lineRule="atLeast"/>
        <w:rPr>
          <w:rFonts w:ascii="Arial" w:hAnsi="Arial" w:cs="Arial"/>
          <w:b/>
          <w:bCs/>
          <w:color w:val="D22229"/>
          <w:sz w:val="24"/>
          <w:szCs w:val="24"/>
        </w:rPr>
      </w:pPr>
      <w:r>
        <w:rPr>
          <w:rFonts w:ascii="Arial" w:hAnsi="Arial" w:cs="Arial"/>
          <w:b/>
          <w:bCs/>
          <w:color w:val="221E1F"/>
          <w:sz w:val="24"/>
          <w:szCs w:val="24"/>
        </w:rPr>
        <w:t>york.cuny.edu/</w:t>
      </w:r>
      <w:r>
        <w:rPr>
          <w:rFonts w:ascii="Arial" w:hAnsi="Arial" w:cs="Arial"/>
          <w:b/>
          <w:bCs/>
          <w:color w:val="D22229"/>
          <w:sz w:val="24"/>
          <w:szCs w:val="24"/>
        </w:rPr>
        <w:t>pathways</w:t>
      </w:r>
    </w:p>
    <w:p w:rsidR="004E6A66" w:rsidRDefault="004E6A66" w:rsidP="004E6A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color w:val="221E1F"/>
          <w:sz w:val="24"/>
          <w:szCs w:val="24"/>
        </w:rPr>
      </w:pPr>
      <w:r>
        <w:rPr>
          <w:rFonts w:ascii="Arial" w:hAnsi="Arial" w:cs="Arial"/>
          <w:b/>
          <w:bCs/>
          <w:color w:val="221E1F"/>
          <w:sz w:val="24"/>
          <w:szCs w:val="24"/>
        </w:rPr>
        <w:t>Total credits needed to graduate 120</w:t>
      </w:r>
      <w:bookmarkStart w:id="0" w:name="_GoBack"/>
      <w:bookmarkEnd w:id="0"/>
    </w:p>
    <w:p w:rsidR="004E6A66" w:rsidRDefault="004E6A66" w:rsidP="004E6A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color w:val="221E1F"/>
          <w:sz w:val="24"/>
          <w:szCs w:val="24"/>
        </w:rPr>
      </w:pPr>
    </w:p>
    <w:p w:rsidR="004E6A66" w:rsidRPr="004E6A66" w:rsidRDefault="004E6A66" w:rsidP="004E6A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Cs/>
          <w:color w:val="221E1F"/>
          <w:sz w:val="24"/>
          <w:szCs w:val="24"/>
        </w:rPr>
      </w:pPr>
      <w:r w:rsidRPr="004E6A66">
        <w:rPr>
          <w:rFonts w:ascii="Arial" w:hAnsi="Arial" w:cs="Arial"/>
          <w:b/>
          <w:sz w:val="24"/>
          <w:szCs w:val="24"/>
        </w:rPr>
        <w:t xml:space="preserve">Notes </w:t>
      </w:r>
    </w:p>
    <w:p w:rsidR="008F4EB5" w:rsidRPr="008F4EB5" w:rsidRDefault="008F4EB5" w:rsidP="008F4EB5">
      <w:pPr>
        <w:rPr>
          <w:rFonts w:ascii="Arial" w:hAnsi="Arial" w:cs="Arial"/>
          <w:sz w:val="24"/>
          <w:szCs w:val="24"/>
        </w:rPr>
      </w:pPr>
      <w:r w:rsidRPr="008F4EB5">
        <w:rPr>
          <w:rFonts w:ascii="Arial" w:hAnsi="Arial" w:cs="Arial"/>
          <w:sz w:val="24"/>
          <w:szCs w:val="24"/>
        </w:rPr>
        <w:t>* Or Psych 215 by department permission</w:t>
      </w:r>
    </w:p>
    <w:p w:rsidR="008F4EB5" w:rsidRPr="008F4EB5" w:rsidRDefault="008F4EB5" w:rsidP="008F4EB5">
      <w:pPr>
        <w:rPr>
          <w:rFonts w:ascii="Arial" w:hAnsi="Arial" w:cs="Arial"/>
          <w:sz w:val="24"/>
          <w:szCs w:val="24"/>
        </w:rPr>
      </w:pPr>
      <w:r w:rsidRPr="008F4EB5">
        <w:rPr>
          <w:rFonts w:ascii="Arial" w:hAnsi="Arial" w:cs="Arial"/>
          <w:sz w:val="24"/>
          <w:szCs w:val="24"/>
        </w:rPr>
        <w:t>** English majors must take Writing 300 to fulfill both the Pathways College Option and Major Requirement</w:t>
      </w:r>
    </w:p>
    <w:p w:rsidR="008F4EB5" w:rsidRPr="008F4EB5" w:rsidRDefault="008F4EB5" w:rsidP="008F4EB5">
      <w:pPr>
        <w:rPr>
          <w:rFonts w:ascii="Arial" w:hAnsi="Arial" w:cs="Arial"/>
          <w:b/>
          <w:sz w:val="24"/>
          <w:szCs w:val="24"/>
        </w:rPr>
      </w:pPr>
      <w:r w:rsidRPr="008F4EB5">
        <w:rPr>
          <w:rFonts w:ascii="Arial" w:hAnsi="Arial" w:cs="Arial"/>
          <w:b/>
          <w:sz w:val="24"/>
          <w:szCs w:val="24"/>
        </w:rPr>
        <w:t>B.A. students must complete 90 credits of liberal arts – see Bulletin.</w:t>
      </w:r>
    </w:p>
    <w:p w:rsidR="00925869" w:rsidRPr="00925869" w:rsidRDefault="00925869" w:rsidP="00925869">
      <w:pPr>
        <w:jc w:val="center"/>
        <w:rPr>
          <w:rFonts w:ascii="Arial" w:hAnsi="Arial" w:cs="Arial"/>
          <w:b/>
          <w:sz w:val="24"/>
          <w:szCs w:val="24"/>
        </w:rPr>
      </w:pPr>
      <w:r w:rsidRPr="00925869">
        <w:rPr>
          <w:rFonts w:ascii="Arial" w:hAnsi="Arial" w:cs="Arial"/>
          <w:b/>
          <w:sz w:val="24"/>
          <w:szCs w:val="24"/>
        </w:rPr>
        <w:t>FOR MORE INFORMATION:</w:t>
      </w:r>
    </w:p>
    <w:p w:rsidR="00E42A3D" w:rsidRPr="001F52DA" w:rsidRDefault="001F52DA" w:rsidP="00925869">
      <w:pPr>
        <w:jc w:val="center"/>
        <w:rPr>
          <w:rFonts w:ascii="Arial" w:hAnsi="Arial" w:cs="Arial"/>
          <w:b/>
          <w:sz w:val="24"/>
          <w:szCs w:val="24"/>
        </w:rPr>
      </w:pPr>
      <w:r w:rsidRPr="001F52DA">
        <w:rPr>
          <w:rFonts w:ascii="Arial" w:hAnsi="Arial" w:cs="Arial"/>
          <w:b/>
          <w:sz w:val="24"/>
          <w:szCs w:val="24"/>
        </w:rPr>
        <w:t>Department of Teacher Education, Academic Core Bldg., Room 1D12, (718) 262-2451</w:t>
      </w:r>
      <w:r w:rsidR="00777297" w:rsidRPr="001F52DA">
        <w:rPr>
          <w:rFonts w:ascii="Arial" w:hAnsi="Arial" w:cs="Arial"/>
          <w:sz w:val="24"/>
          <w:szCs w:val="24"/>
        </w:rPr>
        <w:br/>
      </w:r>
    </w:p>
    <w:sectPr w:rsidR="00E42A3D" w:rsidRPr="001F52DA" w:rsidSect="001D2E30">
      <w:headerReference w:type="default" r:id="rId8"/>
      <w:pgSz w:w="12240" w:h="15840"/>
      <w:pgMar w:top="1440" w:right="1440" w:bottom="144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A3D" w:rsidRDefault="00E42A3D" w:rsidP="00E42A3D">
      <w:pPr>
        <w:spacing w:after="0" w:line="240" w:lineRule="auto"/>
      </w:pPr>
      <w:r>
        <w:separator/>
      </w:r>
    </w:p>
  </w:endnote>
  <w:endnote w:type="continuationSeparator" w:id="0">
    <w:p w:rsidR="00E42A3D" w:rsidRDefault="00E42A3D" w:rsidP="00E42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A3D" w:rsidRDefault="00E42A3D" w:rsidP="00E42A3D">
      <w:pPr>
        <w:spacing w:after="0" w:line="240" w:lineRule="auto"/>
      </w:pPr>
      <w:r>
        <w:separator/>
      </w:r>
    </w:p>
  </w:footnote>
  <w:footnote w:type="continuationSeparator" w:id="0">
    <w:p w:rsidR="00E42A3D" w:rsidRDefault="00E42A3D" w:rsidP="00E42A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D9B" w:rsidRPr="001D2E30" w:rsidRDefault="001D2E30" w:rsidP="001D2E30">
    <w:pPr>
      <w:pStyle w:val="Header"/>
      <w:mirrorIndents/>
      <w:rPr>
        <w:sz w:val="16"/>
        <w:szCs w:val="16"/>
      </w:rPr>
    </w:pPr>
    <w:r>
      <w:rPr>
        <w:color w:val="FF0000"/>
        <w:sz w:val="16"/>
        <w:szCs w:val="16"/>
      </w:rPr>
      <w:tab/>
    </w:r>
    <w:r>
      <w:rPr>
        <w:color w:val="FF0000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32DF9"/>
    <w:multiLevelType w:val="multilevel"/>
    <w:tmpl w:val="D7C06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DA11572"/>
    <w:multiLevelType w:val="hybridMultilevel"/>
    <w:tmpl w:val="A43E53DA"/>
    <w:lvl w:ilvl="0" w:tplc="0742AD34">
      <w:numFmt w:val="bullet"/>
      <w:lvlText w:val="•"/>
      <w:lvlJc w:val="left"/>
      <w:pPr>
        <w:ind w:left="-45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</w:abstractNum>
  <w:abstractNum w:abstractNumId="2">
    <w:nsid w:val="1818785C"/>
    <w:multiLevelType w:val="hybridMultilevel"/>
    <w:tmpl w:val="93B2C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714069"/>
    <w:multiLevelType w:val="hybridMultilevel"/>
    <w:tmpl w:val="73A27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466B11"/>
    <w:multiLevelType w:val="hybridMultilevel"/>
    <w:tmpl w:val="95043BE8"/>
    <w:lvl w:ilvl="0" w:tplc="04090001">
      <w:start w:val="1"/>
      <w:numFmt w:val="bullet"/>
      <w:lvlText w:val=""/>
      <w:lvlJc w:val="left"/>
      <w:pPr>
        <w:ind w:left="-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5">
    <w:nsid w:val="554D369A"/>
    <w:multiLevelType w:val="hybridMultilevel"/>
    <w:tmpl w:val="D06AF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635BA6"/>
    <w:multiLevelType w:val="hybridMultilevel"/>
    <w:tmpl w:val="83EA0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A3D"/>
    <w:rsid w:val="000467F0"/>
    <w:rsid w:val="00052FB5"/>
    <w:rsid w:val="00063133"/>
    <w:rsid w:val="00086AFA"/>
    <w:rsid w:val="000C417E"/>
    <w:rsid w:val="00152F87"/>
    <w:rsid w:val="00182722"/>
    <w:rsid w:val="00193E2A"/>
    <w:rsid w:val="001C791D"/>
    <w:rsid w:val="001D2E30"/>
    <w:rsid w:val="001F1C9D"/>
    <w:rsid w:val="001F41EA"/>
    <w:rsid w:val="001F52DA"/>
    <w:rsid w:val="00214867"/>
    <w:rsid w:val="00226AF0"/>
    <w:rsid w:val="002276E3"/>
    <w:rsid w:val="00254D2B"/>
    <w:rsid w:val="00256A1F"/>
    <w:rsid w:val="002853C2"/>
    <w:rsid w:val="00294668"/>
    <w:rsid w:val="002D74BB"/>
    <w:rsid w:val="00315217"/>
    <w:rsid w:val="00357B66"/>
    <w:rsid w:val="003865BD"/>
    <w:rsid w:val="00390635"/>
    <w:rsid w:val="003A2A5C"/>
    <w:rsid w:val="003C358C"/>
    <w:rsid w:val="003E0DB2"/>
    <w:rsid w:val="00417FE5"/>
    <w:rsid w:val="00447262"/>
    <w:rsid w:val="00460A5B"/>
    <w:rsid w:val="00471B2B"/>
    <w:rsid w:val="004A2737"/>
    <w:rsid w:val="004C023F"/>
    <w:rsid w:val="004C0486"/>
    <w:rsid w:val="004E2AEE"/>
    <w:rsid w:val="004E6A66"/>
    <w:rsid w:val="00512CA2"/>
    <w:rsid w:val="00513C7F"/>
    <w:rsid w:val="00521622"/>
    <w:rsid w:val="00522503"/>
    <w:rsid w:val="00564D9B"/>
    <w:rsid w:val="00574D24"/>
    <w:rsid w:val="00583DDC"/>
    <w:rsid w:val="005A181C"/>
    <w:rsid w:val="005C36CE"/>
    <w:rsid w:val="00604DE8"/>
    <w:rsid w:val="006500A1"/>
    <w:rsid w:val="00674326"/>
    <w:rsid w:val="00697326"/>
    <w:rsid w:val="006A08D5"/>
    <w:rsid w:val="006D092A"/>
    <w:rsid w:val="006F6E93"/>
    <w:rsid w:val="00717ACF"/>
    <w:rsid w:val="00733A72"/>
    <w:rsid w:val="00742386"/>
    <w:rsid w:val="0077020F"/>
    <w:rsid w:val="00777297"/>
    <w:rsid w:val="00777507"/>
    <w:rsid w:val="007F7EA6"/>
    <w:rsid w:val="00805103"/>
    <w:rsid w:val="00814924"/>
    <w:rsid w:val="0086696C"/>
    <w:rsid w:val="00875595"/>
    <w:rsid w:val="008B3286"/>
    <w:rsid w:val="008F2A4B"/>
    <w:rsid w:val="008F4EB5"/>
    <w:rsid w:val="00925869"/>
    <w:rsid w:val="00943260"/>
    <w:rsid w:val="009653C1"/>
    <w:rsid w:val="00980402"/>
    <w:rsid w:val="009C3285"/>
    <w:rsid w:val="009C3CEA"/>
    <w:rsid w:val="009C6B10"/>
    <w:rsid w:val="009D0395"/>
    <w:rsid w:val="00A224BB"/>
    <w:rsid w:val="00A22D70"/>
    <w:rsid w:val="00A344BF"/>
    <w:rsid w:val="00A8311E"/>
    <w:rsid w:val="00A852B6"/>
    <w:rsid w:val="00AD08AA"/>
    <w:rsid w:val="00AD472D"/>
    <w:rsid w:val="00AE2D20"/>
    <w:rsid w:val="00AE74BB"/>
    <w:rsid w:val="00B05D04"/>
    <w:rsid w:val="00B6134F"/>
    <w:rsid w:val="00B748E5"/>
    <w:rsid w:val="00B878EF"/>
    <w:rsid w:val="00BD6608"/>
    <w:rsid w:val="00C31601"/>
    <w:rsid w:val="00C61F17"/>
    <w:rsid w:val="00C63F33"/>
    <w:rsid w:val="00C768A9"/>
    <w:rsid w:val="00CD77A6"/>
    <w:rsid w:val="00CF28AC"/>
    <w:rsid w:val="00CF2B39"/>
    <w:rsid w:val="00D166FF"/>
    <w:rsid w:val="00D34305"/>
    <w:rsid w:val="00D7043C"/>
    <w:rsid w:val="00D8404F"/>
    <w:rsid w:val="00DC16F6"/>
    <w:rsid w:val="00DE6755"/>
    <w:rsid w:val="00DF0784"/>
    <w:rsid w:val="00E42A3D"/>
    <w:rsid w:val="00EB0075"/>
    <w:rsid w:val="00EE6779"/>
    <w:rsid w:val="00EE718B"/>
    <w:rsid w:val="00EF1424"/>
    <w:rsid w:val="00EF580F"/>
    <w:rsid w:val="00F522F1"/>
    <w:rsid w:val="00F83661"/>
    <w:rsid w:val="00F92A80"/>
    <w:rsid w:val="00FA7175"/>
    <w:rsid w:val="00FE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A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2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42A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A3D"/>
  </w:style>
  <w:style w:type="paragraph" w:styleId="Footer">
    <w:name w:val="footer"/>
    <w:basedOn w:val="Normal"/>
    <w:link w:val="FooterChar"/>
    <w:uiPriority w:val="99"/>
    <w:unhideWhenUsed/>
    <w:rsid w:val="00E42A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2A3D"/>
  </w:style>
  <w:style w:type="paragraph" w:styleId="NormalWeb">
    <w:name w:val="Normal (Web)"/>
    <w:basedOn w:val="Normal"/>
    <w:uiPriority w:val="99"/>
    <w:unhideWhenUsed/>
    <w:rsid w:val="00E42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E42A3D"/>
  </w:style>
  <w:style w:type="paragraph" w:styleId="BalloonText">
    <w:name w:val="Balloon Text"/>
    <w:basedOn w:val="Normal"/>
    <w:link w:val="BalloonTextChar"/>
    <w:uiPriority w:val="99"/>
    <w:semiHidden/>
    <w:unhideWhenUsed/>
    <w:rsid w:val="00152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F8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03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D2E3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A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2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42A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A3D"/>
  </w:style>
  <w:style w:type="paragraph" w:styleId="Footer">
    <w:name w:val="footer"/>
    <w:basedOn w:val="Normal"/>
    <w:link w:val="FooterChar"/>
    <w:uiPriority w:val="99"/>
    <w:unhideWhenUsed/>
    <w:rsid w:val="00E42A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2A3D"/>
  </w:style>
  <w:style w:type="paragraph" w:styleId="NormalWeb">
    <w:name w:val="Normal (Web)"/>
    <w:basedOn w:val="Normal"/>
    <w:uiPriority w:val="99"/>
    <w:unhideWhenUsed/>
    <w:rsid w:val="00E42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E42A3D"/>
  </w:style>
  <w:style w:type="paragraph" w:styleId="BalloonText">
    <w:name w:val="Balloon Text"/>
    <w:basedOn w:val="Normal"/>
    <w:link w:val="BalloonTextChar"/>
    <w:uiPriority w:val="99"/>
    <w:semiHidden/>
    <w:unhideWhenUsed/>
    <w:rsid w:val="00152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F8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03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D2E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1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Social Work BS Degree Map</vt:lpstr>
    </vt:vector>
  </TitlesOfParts>
  <Company/>
  <LinksUpToDate>false</LinksUpToDate>
  <CharactersWithSpaces>2549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Work BS Degree Map</dc:title>
  <dc:creator>Janet Guidi</dc:creator>
  <cp:lastModifiedBy>Janet Guidi</cp:lastModifiedBy>
  <cp:revision>4</cp:revision>
  <dcterms:created xsi:type="dcterms:W3CDTF">2019-02-07T19:24:00Z</dcterms:created>
  <dcterms:modified xsi:type="dcterms:W3CDTF">2019-02-07T19:27:00Z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