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2016-2017 </w:t>
      </w:r>
    </w:p>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Four-Year Plan: </w:t>
      </w:r>
      <w:hyperlink r:id="rId9" w:history="1">
        <w:r w:rsidR="00DA1782" w:rsidRPr="00DA1782">
          <w:rPr>
            <w:rStyle w:val="Hyperlink"/>
            <w:rFonts w:ascii="Arial" w:hAnsi="Arial" w:cs="Arial"/>
            <w:b/>
            <w:sz w:val="32"/>
            <w:szCs w:val="32"/>
          </w:rPr>
          <w:t>Health Education PreK-12 (BS)</w:t>
        </w:r>
      </w:hyperlink>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EF491D" w:rsidRDefault="00EF491D" w:rsidP="00EF491D">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E42A3D" w:rsidRPr="00EF491D" w:rsidRDefault="00EF491D" w:rsidP="00EF491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EF491D" w:rsidRPr="003A3A7A" w:rsidTr="00B04F1A">
        <w:trPr>
          <w:tblHeader/>
        </w:trPr>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Fall</w:t>
            </w:r>
          </w:p>
        </w:tc>
        <w:tc>
          <w:tcPr>
            <w:tcW w:w="900" w:type="dxa"/>
            <w:shd w:val="clear" w:color="auto" w:fill="D9D9D9" w:themeFill="background1" w:themeFillShade="D9"/>
          </w:tcPr>
          <w:p w:rsidR="00EF491D" w:rsidRPr="003A3A7A" w:rsidRDefault="00DA1782" w:rsidP="00B04F1A">
            <w:pPr>
              <w:jc w:val="center"/>
              <w:rPr>
                <w:rFonts w:ascii="Arial" w:hAnsi="Arial" w:cs="Arial"/>
                <w:b/>
                <w:sz w:val="24"/>
                <w:szCs w:val="24"/>
              </w:rPr>
            </w:pPr>
            <w:r>
              <w:rPr>
                <w:rFonts w:ascii="Arial" w:hAnsi="Arial" w:cs="Arial"/>
                <w:b/>
                <w:sz w:val="24"/>
                <w:szCs w:val="24"/>
              </w:rPr>
              <w:t>16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Spring</w:t>
            </w:r>
          </w:p>
        </w:tc>
        <w:tc>
          <w:tcPr>
            <w:tcW w:w="990" w:type="dxa"/>
            <w:shd w:val="clear" w:color="auto" w:fill="D9D9D9" w:themeFill="background1" w:themeFillShade="D9"/>
          </w:tcPr>
          <w:p w:rsidR="00EF491D" w:rsidRPr="003A3A7A" w:rsidRDefault="00EF491D" w:rsidP="00B04F1A">
            <w:pPr>
              <w:jc w:val="center"/>
              <w:rPr>
                <w:rFonts w:ascii="Arial" w:hAnsi="Arial" w:cs="Arial"/>
                <w:b/>
                <w:sz w:val="24"/>
                <w:szCs w:val="24"/>
              </w:rPr>
            </w:pPr>
            <w:r>
              <w:rPr>
                <w:rFonts w:ascii="Arial" w:hAnsi="Arial" w:cs="Arial"/>
                <w:b/>
                <w:sz w:val="24"/>
                <w:szCs w:val="24"/>
              </w:rPr>
              <w:t>15</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English Composition (EC): English 125</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English Composition (EC): English 126</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jc w:val="both"/>
              <w:rPr>
                <w:rFonts w:ascii="Arial" w:hAnsi="Arial" w:cs="Arial"/>
                <w:sz w:val="24"/>
                <w:szCs w:val="24"/>
                <w:highlight w:val="yellow"/>
              </w:rPr>
            </w:pPr>
            <w:r w:rsidRPr="00DA1782">
              <w:rPr>
                <w:rFonts w:ascii="Arial" w:hAnsi="Arial" w:cs="Arial"/>
                <w:sz w:val="24"/>
                <w:szCs w:val="24"/>
              </w:rPr>
              <w:t>College Option (CO): Health Education 111</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Life &amp; Physical Science (LPS) course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Mathematical &amp; Quantitative Reasoning (MQR): Math 111 (prerequisite)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4</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Scientific World (SW): Biology 120 (prerequisite)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rPr>
          <w:trHeight w:val="70"/>
        </w:trPr>
        <w:tc>
          <w:tcPr>
            <w:tcW w:w="4770" w:type="dxa"/>
          </w:tcPr>
          <w:p w:rsidR="00DA1782" w:rsidRPr="00DA1782" w:rsidRDefault="00DA1782">
            <w:pPr>
              <w:rPr>
                <w:rFonts w:ascii="Arial" w:hAnsi="Arial" w:cs="Arial"/>
                <w:sz w:val="24"/>
                <w:szCs w:val="24"/>
              </w:rPr>
            </w:pPr>
            <w:r w:rsidRPr="00DA1782">
              <w:rPr>
                <w:rFonts w:ascii="Arial" w:hAnsi="Arial" w:cs="Arial"/>
                <w:sz w:val="24"/>
                <w:szCs w:val="24"/>
              </w:rPr>
              <w:t>World Cultures &amp; Global Issues (WCGI) course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201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 xml:space="preserve">US Experience in its Diversity (USED) course </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Mathematics 271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4</w:t>
            </w:r>
          </w:p>
        </w:tc>
      </w:tr>
    </w:tbl>
    <w:p w:rsidR="00EF004D" w:rsidRDefault="00EF004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Fall</w:t>
            </w:r>
          </w:p>
        </w:tc>
        <w:tc>
          <w:tcPr>
            <w:tcW w:w="900" w:type="dxa"/>
            <w:shd w:val="clear" w:color="auto" w:fill="D9D9D9" w:themeFill="background1" w:themeFillShade="D9"/>
          </w:tcPr>
          <w:p w:rsidR="00EF491D" w:rsidRPr="003A3A7A" w:rsidRDefault="00EF491D" w:rsidP="00DA1782">
            <w:pPr>
              <w:jc w:val="center"/>
              <w:rPr>
                <w:rFonts w:ascii="Arial" w:hAnsi="Arial" w:cs="Arial"/>
                <w:b/>
                <w:sz w:val="24"/>
                <w:szCs w:val="24"/>
              </w:rPr>
            </w:pPr>
            <w:r>
              <w:rPr>
                <w:rFonts w:ascii="Arial" w:hAnsi="Arial" w:cs="Arial"/>
                <w:b/>
                <w:sz w:val="24"/>
                <w:szCs w:val="24"/>
              </w:rPr>
              <w:t>1</w:t>
            </w:r>
            <w:r w:rsidR="00DA1782">
              <w:rPr>
                <w:rFonts w:ascii="Arial" w:hAnsi="Arial" w:cs="Arial"/>
                <w:b/>
                <w:sz w:val="24"/>
                <w:szCs w:val="24"/>
              </w:rPr>
              <w:t>7</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Spring</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5</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Biology 281 (prerequisite)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4</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223</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Sociology 202 OR Philosophy 202 (WI)</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224</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1</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230</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241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280</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315</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219</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321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314</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c>
          <w:tcPr>
            <w:tcW w:w="4770" w:type="dxa"/>
          </w:tcPr>
          <w:p w:rsidR="00DA1782" w:rsidRPr="00DA1782" w:rsidRDefault="00DA1782" w:rsidP="00770126">
            <w:pPr>
              <w:rPr>
                <w:rFonts w:ascii="Arial" w:hAnsi="Arial" w:cs="Arial"/>
                <w:sz w:val="24"/>
                <w:szCs w:val="24"/>
              </w:rPr>
            </w:pPr>
            <w:r w:rsidRPr="00DA1782">
              <w:rPr>
                <w:rFonts w:ascii="Arial" w:hAnsi="Arial" w:cs="Arial"/>
                <w:sz w:val="24"/>
                <w:szCs w:val="24"/>
              </w:rPr>
              <w:t>Education 283</w:t>
            </w:r>
          </w:p>
        </w:tc>
        <w:tc>
          <w:tcPr>
            <w:tcW w:w="990" w:type="dxa"/>
          </w:tcPr>
          <w:p w:rsidR="00DA1782" w:rsidRPr="00DA1782" w:rsidRDefault="00DA1782" w:rsidP="00770126">
            <w:pPr>
              <w:jc w:val="center"/>
              <w:rPr>
                <w:rFonts w:ascii="Arial" w:hAnsi="Arial" w:cs="Arial"/>
                <w:sz w:val="24"/>
                <w:szCs w:val="24"/>
              </w:rPr>
            </w:pPr>
            <w:r w:rsidRPr="00DA1782">
              <w:rPr>
                <w:rFonts w:ascii="Arial" w:hAnsi="Arial" w:cs="Arial"/>
                <w:sz w:val="24"/>
                <w:szCs w:val="24"/>
              </w:rPr>
              <w:t>4</w:t>
            </w:r>
          </w:p>
        </w:tc>
      </w:tr>
      <w:tr w:rsidR="00DA1782" w:rsidRPr="003A3A7A" w:rsidTr="00B04F1A">
        <w:tc>
          <w:tcPr>
            <w:tcW w:w="4770" w:type="dxa"/>
          </w:tcPr>
          <w:p w:rsidR="00DA1782" w:rsidRPr="00DA1782" w:rsidRDefault="00DA1782" w:rsidP="00DA1782">
            <w:pPr>
              <w:rPr>
                <w:rFonts w:ascii="Arial" w:hAnsi="Arial" w:cs="Arial"/>
                <w:sz w:val="24"/>
                <w:szCs w:val="24"/>
              </w:rPr>
            </w:pPr>
            <w:r w:rsidRPr="00DA1782">
              <w:rPr>
                <w:rFonts w:ascii="Arial" w:hAnsi="Arial" w:cs="Arial"/>
                <w:sz w:val="24"/>
                <w:szCs w:val="24"/>
              </w:rPr>
              <w:t xml:space="preserve">Writing Workshop (Offered by </w:t>
            </w:r>
            <w:proofErr w:type="spellStart"/>
            <w:r w:rsidRPr="00DA1782">
              <w:rPr>
                <w:rFonts w:ascii="Arial" w:hAnsi="Arial" w:cs="Arial"/>
                <w:sz w:val="24"/>
                <w:szCs w:val="24"/>
              </w:rPr>
              <w:t>Dept</w:t>
            </w:r>
            <w:proofErr w:type="spellEnd"/>
            <w:r w:rsidRPr="00DA1782">
              <w:rPr>
                <w:rFonts w:ascii="Arial" w:hAnsi="Arial" w:cs="Arial"/>
                <w:sz w:val="24"/>
                <w:szCs w:val="24"/>
              </w:rPr>
              <w:t xml:space="preserve"> of Teacher Ed)</w:t>
            </w:r>
          </w:p>
          <w:p w:rsidR="00DA1782" w:rsidRPr="00DA1782" w:rsidRDefault="00DA1782">
            <w:pPr>
              <w:rPr>
                <w:rFonts w:ascii="Arial" w:hAnsi="Arial" w:cs="Arial"/>
                <w:sz w:val="24"/>
                <w:szCs w:val="24"/>
              </w:rPr>
            </w:pPr>
          </w:p>
        </w:tc>
        <w:tc>
          <w:tcPr>
            <w:tcW w:w="900" w:type="dxa"/>
          </w:tcPr>
          <w:p w:rsidR="00DA1782" w:rsidRPr="00DA1782" w:rsidRDefault="00DA1782">
            <w:pPr>
              <w:jc w:val="center"/>
              <w:rPr>
                <w:rFonts w:ascii="Arial" w:hAnsi="Arial" w:cs="Arial"/>
                <w:sz w:val="24"/>
                <w:szCs w:val="24"/>
              </w:rPr>
            </w:pPr>
          </w:p>
        </w:tc>
        <w:tc>
          <w:tcPr>
            <w:tcW w:w="4770" w:type="dxa"/>
          </w:tcPr>
          <w:p w:rsidR="00DA1782" w:rsidRPr="00DA1782" w:rsidRDefault="00DA1782">
            <w:pPr>
              <w:rPr>
                <w:rFonts w:ascii="Arial" w:hAnsi="Arial" w:cs="Arial"/>
                <w:sz w:val="24"/>
                <w:szCs w:val="24"/>
              </w:rPr>
            </w:pPr>
          </w:p>
        </w:tc>
        <w:tc>
          <w:tcPr>
            <w:tcW w:w="990" w:type="dxa"/>
          </w:tcPr>
          <w:p w:rsidR="00DA1782" w:rsidRPr="00DA1782" w:rsidRDefault="00DA1782">
            <w:pPr>
              <w:jc w:val="center"/>
              <w:rPr>
                <w:rFonts w:ascii="Arial" w:hAnsi="Arial" w:cs="Arial"/>
                <w:sz w:val="24"/>
                <w:szCs w:val="24"/>
              </w:rPr>
            </w:pP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p w:rsidR="00EF491D" w:rsidRDefault="00EF491D" w:rsidP="00EF491D">
      <w:pPr>
        <w:rPr>
          <w:rFonts w:cs="Times"/>
          <w:iCs/>
          <w:color w:val="221E1F"/>
          <w:sz w:val="23"/>
          <w:szCs w:val="23"/>
        </w:rPr>
      </w:pPr>
      <w:r>
        <w:rPr>
          <w:rFonts w:cs="Times"/>
          <w:iCs/>
          <w:color w:val="221E1F"/>
          <w:sz w:val="23"/>
          <w:szCs w:val="23"/>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lastRenderedPageBreak/>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Third Year – Fall</w:t>
            </w:r>
          </w:p>
        </w:tc>
        <w:tc>
          <w:tcPr>
            <w:tcW w:w="90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7</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Third Year – Spring </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6</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312</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College Option (CO): Writing 300 or 200+ WI</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316</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363</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342</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331</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340</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Creative Expression (CE) course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395</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397</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4</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 or PH course*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2</w:t>
            </w:r>
          </w:p>
        </w:tc>
        <w:tc>
          <w:tcPr>
            <w:tcW w:w="4770" w:type="dxa"/>
          </w:tcPr>
          <w:p w:rsidR="00DA1782" w:rsidRPr="00DA1782" w:rsidRDefault="00DA1782" w:rsidP="00B04F1A">
            <w:pPr>
              <w:rPr>
                <w:rFonts w:ascii="Arial" w:hAnsi="Arial" w:cs="Arial"/>
                <w:sz w:val="24"/>
                <w:szCs w:val="24"/>
              </w:rPr>
            </w:pPr>
          </w:p>
        </w:tc>
        <w:tc>
          <w:tcPr>
            <w:tcW w:w="990" w:type="dxa"/>
          </w:tcPr>
          <w:p w:rsidR="00DA1782" w:rsidRPr="00DA1782" w:rsidRDefault="00DA1782" w:rsidP="00B04F1A">
            <w:pPr>
              <w:jc w:val="center"/>
              <w:rPr>
                <w:rFonts w:ascii="Arial" w:hAnsi="Arial" w:cs="Arial"/>
                <w:sz w:val="24"/>
                <w:szCs w:val="24"/>
              </w:rPr>
            </w:pP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Fall </w:t>
            </w:r>
          </w:p>
        </w:tc>
        <w:tc>
          <w:tcPr>
            <w:tcW w:w="900" w:type="dxa"/>
            <w:shd w:val="clear" w:color="auto" w:fill="D9D9D9" w:themeFill="background1" w:themeFillShade="D9"/>
          </w:tcPr>
          <w:p w:rsidR="00EF491D" w:rsidRPr="003A3A7A" w:rsidRDefault="00EF491D" w:rsidP="00DA1782">
            <w:pPr>
              <w:jc w:val="center"/>
              <w:rPr>
                <w:rFonts w:ascii="Arial" w:hAnsi="Arial" w:cs="Arial"/>
                <w:b/>
                <w:sz w:val="24"/>
                <w:szCs w:val="24"/>
              </w:rPr>
            </w:pPr>
            <w:r>
              <w:rPr>
                <w:rFonts w:ascii="Arial" w:hAnsi="Arial" w:cs="Arial"/>
                <w:b/>
                <w:sz w:val="24"/>
                <w:szCs w:val="24"/>
              </w:rPr>
              <w:t>1</w:t>
            </w:r>
            <w:r w:rsidR="00DA1782">
              <w:rPr>
                <w:rFonts w:ascii="Arial" w:hAnsi="Arial" w:cs="Arial"/>
                <w:b/>
                <w:sz w:val="24"/>
                <w:szCs w:val="24"/>
              </w:rPr>
              <w:t>2</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Spring </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2</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College Option (CO): Foreign Language+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College Option (CO): Foreign Language+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Individual &amp; Society (IS) course</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419</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Education 418</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One additional Flexible Core course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r w:rsidR="00DA1782" w:rsidRPr="003A3A7A" w:rsidTr="00B04F1A">
        <w:tc>
          <w:tcPr>
            <w:tcW w:w="4770" w:type="dxa"/>
          </w:tcPr>
          <w:p w:rsidR="00DA1782" w:rsidRPr="00DA1782" w:rsidRDefault="00DA1782">
            <w:pPr>
              <w:rPr>
                <w:rFonts w:ascii="Arial" w:hAnsi="Arial" w:cs="Arial"/>
                <w:sz w:val="24"/>
                <w:szCs w:val="24"/>
              </w:rPr>
            </w:pPr>
            <w:r w:rsidRPr="00DA1782">
              <w:rPr>
                <w:rFonts w:ascii="Arial" w:hAnsi="Arial" w:cs="Arial"/>
                <w:sz w:val="24"/>
                <w:szCs w:val="24"/>
              </w:rPr>
              <w:t>Health Education 481</w:t>
            </w:r>
          </w:p>
        </w:tc>
        <w:tc>
          <w:tcPr>
            <w:tcW w:w="90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c>
          <w:tcPr>
            <w:tcW w:w="4770" w:type="dxa"/>
          </w:tcPr>
          <w:p w:rsidR="00DA1782" w:rsidRPr="00DA1782" w:rsidRDefault="00DA1782">
            <w:pPr>
              <w:rPr>
                <w:rFonts w:ascii="Arial" w:hAnsi="Arial" w:cs="Arial"/>
                <w:sz w:val="24"/>
                <w:szCs w:val="24"/>
              </w:rPr>
            </w:pPr>
            <w:r w:rsidRPr="00DA1782">
              <w:rPr>
                <w:rFonts w:ascii="Arial" w:hAnsi="Arial" w:cs="Arial"/>
                <w:sz w:val="24"/>
                <w:szCs w:val="24"/>
              </w:rPr>
              <w:t>HE or PH course*</w:t>
            </w:r>
          </w:p>
        </w:tc>
        <w:tc>
          <w:tcPr>
            <w:tcW w:w="990" w:type="dxa"/>
          </w:tcPr>
          <w:p w:rsidR="00DA1782" w:rsidRPr="00DA1782" w:rsidRDefault="00DA1782">
            <w:pPr>
              <w:jc w:val="center"/>
              <w:rPr>
                <w:rFonts w:ascii="Arial" w:hAnsi="Arial" w:cs="Arial"/>
                <w:sz w:val="24"/>
                <w:szCs w:val="24"/>
              </w:rPr>
            </w:pPr>
            <w:r w:rsidRPr="00DA1782">
              <w:rPr>
                <w:rFonts w:ascii="Arial" w:hAnsi="Arial" w:cs="Arial"/>
                <w:sz w:val="24"/>
                <w:szCs w:val="24"/>
              </w:rPr>
              <w:t>3</w:t>
            </w:r>
          </w:p>
        </w:tc>
      </w:tr>
    </w:tbl>
    <w:p w:rsidR="004332AC" w:rsidRPr="00842FE7" w:rsidRDefault="004332AC" w:rsidP="00842FE7">
      <w:pPr>
        <w:widowControl w:val="0"/>
        <w:autoSpaceDE w:val="0"/>
        <w:autoSpaceDN w:val="0"/>
        <w:adjustRightInd w:val="0"/>
        <w:spacing w:after="0" w:line="240" w:lineRule="auto"/>
        <w:rPr>
          <w:rFonts w:cs="Times"/>
          <w:iCs/>
          <w:color w:val="221E1F"/>
          <w:sz w:val="23"/>
          <w:szCs w:val="23"/>
        </w:rPr>
      </w:pPr>
      <w:bookmarkStart w:id="0" w:name="_GoBack"/>
      <w:bookmarkEnd w:id="0"/>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B.S. students must complete 60 credits of liberal arts – See Bulletin. </w:t>
      </w:r>
    </w:p>
    <w:p w:rsidR="00E42A3D" w:rsidRDefault="00DC1337" w:rsidP="00E42A3D">
      <w:pPr>
        <w:rPr>
          <w:rFonts w:ascii="Arial" w:hAnsi="Arial" w:cs="Arial"/>
          <w:sz w:val="24"/>
          <w:szCs w:val="24"/>
        </w:rPr>
      </w:pPr>
      <w:r w:rsidRPr="00EF491D">
        <w:rPr>
          <w:rFonts w:ascii="Arial" w:hAnsi="Arial" w:cs="Arial"/>
          <w:sz w:val="24"/>
          <w:szCs w:val="24"/>
        </w:rPr>
        <w:br/>
        <w:t>+Foreign Language courses are determined through placement by the Foreign Language Department, Room 3C08.</w:t>
      </w:r>
    </w:p>
    <w:p w:rsidR="00E42A3D" w:rsidRPr="00DA1782" w:rsidRDefault="00DA1782" w:rsidP="00AD472D">
      <w:pPr>
        <w:rPr>
          <w:rFonts w:ascii="Arial" w:hAnsi="Arial" w:cs="Arial"/>
          <w:sz w:val="24"/>
          <w:szCs w:val="24"/>
        </w:rPr>
      </w:pPr>
      <w:r w:rsidRPr="00DA1782">
        <w:rPr>
          <w:rFonts w:ascii="Arial" w:hAnsi="Arial" w:cs="Arial"/>
          <w:sz w:val="24"/>
          <w:szCs w:val="24"/>
        </w:rPr>
        <w:t>*Health Education PreK-12 students must take 5 additional credits of Health Education or Public Health courses.</w:t>
      </w:r>
    </w:p>
    <w:sectPr w:rsidR="00E42A3D" w:rsidRPr="00DA1782" w:rsidSect="00275C4A">
      <w:head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4A" w:rsidRPr="001D2E30" w:rsidRDefault="00275C4A" w:rsidP="00275C4A">
    <w:pPr>
      <w:pStyle w:val="Header"/>
      <w:mirrorIndents/>
      <w:rPr>
        <w:sz w:val="16"/>
        <w:szCs w:val="16"/>
      </w:rPr>
    </w:pPr>
    <w:r>
      <w:rPr>
        <w:color w:val="FF0000"/>
        <w:sz w:val="16"/>
        <w:szCs w:val="16"/>
      </w:rPr>
      <w:tab/>
    </w:r>
    <w:r>
      <w:rPr>
        <w:color w:val="FF0000"/>
        <w:sz w:val="16"/>
        <w:szCs w:val="16"/>
      </w:rPr>
      <w:tab/>
    </w:r>
    <w:r w:rsidRPr="001D2E30">
      <w:rPr>
        <w:sz w:val="16"/>
        <w:szCs w:val="16"/>
      </w:rPr>
      <w:t xml:space="preserve">Approved by Department: </w:t>
    </w:r>
    <w:r w:rsidR="00777712">
      <w:rPr>
        <w:sz w:val="16"/>
        <w:szCs w:val="16"/>
      </w:rPr>
      <w:t>0</w:t>
    </w:r>
    <w:r w:rsidR="00E32416">
      <w:rPr>
        <w:sz w:val="16"/>
        <w:szCs w:val="16"/>
      </w:rPr>
      <w:t>7/25</w:t>
    </w:r>
    <w:r w:rsidR="00842FE7">
      <w:rPr>
        <w:sz w:val="16"/>
        <w:szCs w:val="16"/>
      </w:rPr>
      <w:t>/16</w:t>
    </w:r>
  </w:p>
  <w:p w:rsidR="00275C4A" w:rsidRDefault="00275C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52FB5"/>
    <w:rsid w:val="00086992"/>
    <w:rsid w:val="00086AFA"/>
    <w:rsid w:val="000873DB"/>
    <w:rsid w:val="00091AB2"/>
    <w:rsid w:val="000C417E"/>
    <w:rsid w:val="00115D23"/>
    <w:rsid w:val="00152F87"/>
    <w:rsid w:val="00166288"/>
    <w:rsid w:val="0017334F"/>
    <w:rsid w:val="00182722"/>
    <w:rsid w:val="00191A25"/>
    <w:rsid w:val="00192271"/>
    <w:rsid w:val="00226AF0"/>
    <w:rsid w:val="002700FD"/>
    <w:rsid w:val="00274B9E"/>
    <w:rsid w:val="00275C4A"/>
    <w:rsid w:val="00284852"/>
    <w:rsid w:val="002853C2"/>
    <w:rsid w:val="002867A2"/>
    <w:rsid w:val="00315217"/>
    <w:rsid w:val="0032585B"/>
    <w:rsid w:val="00353ACE"/>
    <w:rsid w:val="00357B66"/>
    <w:rsid w:val="00390635"/>
    <w:rsid w:val="003D3271"/>
    <w:rsid w:val="004332AC"/>
    <w:rsid w:val="00440C49"/>
    <w:rsid w:val="00457A5B"/>
    <w:rsid w:val="00460A5B"/>
    <w:rsid w:val="00490CC9"/>
    <w:rsid w:val="004A5FBC"/>
    <w:rsid w:val="004D4F25"/>
    <w:rsid w:val="00500474"/>
    <w:rsid w:val="00514494"/>
    <w:rsid w:val="00517FD7"/>
    <w:rsid w:val="00526795"/>
    <w:rsid w:val="005267FF"/>
    <w:rsid w:val="00570D10"/>
    <w:rsid w:val="005D4FEE"/>
    <w:rsid w:val="00623293"/>
    <w:rsid w:val="00674D3B"/>
    <w:rsid w:val="006A08D5"/>
    <w:rsid w:val="00733A72"/>
    <w:rsid w:val="00742386"/>
    <w:rsid w:val="0077020F"/>
    <w:rsid w:val="00777712"/>
    <w:rsid w:val="00790B84"/>
    <w:rsid w:val="007A6625"/>
    <w:rsid w:val="007C33F4"/>
    <w:rsid w:val="007E5C4B"/>
    <w:rsid w:val="00814924"/>
    <w:rsid w:val="00842FE7"/>
    <w:rsid w:val="008B49D6"/>
    <w:rsid w:val="008C5F93"/>
    <w:rsid w:val="008C6BEE"/>
    <w:rsid w:val="008F2A4B"/>
    <w:rsid w:val="00943260"/>
    <w:rsid w:val="009D0395"/>
    <w:rsid w:val="00A05A80"/>
    <w:rsid w:val="00A063EC"/>
    <w:rsid w:val="00AD472D"/>
    <w:rsid w:val="00B22077"/>
    <w:rsid w:val="00B6134F"/>
    <w:rsid w:val="00B72CEA"/>
    <w:rsid w:val="00B748E5"/>
    <w:rsid w:val="00B806B5"/>
    <w:rsid w:val="00B878EF"/>
    <w:rsid w:val="00BE6A2F"/>
    <w:rsid w:val="00C31601"/>
    <w:rsid w:val="00C5470E"/>
    <w:rsid w:val="00C70CAB"/>
    <w:rsid w:val="00CC08F3"/>
    <w:rsid w:val="00CD7D37"/>
    <w:rsid w:val="00CE7A3E"/>
    <w:rsid w:val="00CF2B39"/>
    <w:rsid w:val="00D14321"/>
    <w:rsid w:val="00D34305"/>
    <w:rsid w:val="00DA1782"/>
    <w:rsid w:val="00DB3D2B"/>
    <w:rsid w:val="00DC1337"/>
    <w:rsid w:val="00DE00F9"/>
    <w:rsid w:val="00DE0486"/>
    <w:rsid w:val="00DF0784"/>
    <w:rsid w:val="00E1242B"/>
    <w:rsid w:val="00E32416"/>
    <w:rsid w:val="00E42A3D"/>
    <w:rsid w:val="00E73F8E"/>
    <w:rsid w:val="00EC2C0A"/>
    <w:rsid w:val="00EF004D"/>
    <w:rsid w:val="00EF1424"/>
    <w:rsid w:val="00EF491D"/>
    <w:rsid w:val="00FB2FFC"/>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9664">
      <w:bodyDiv w:val="1"/>
      <w:marLeft w:val="0"/>
      <w:marRight w:val="0"/>
      <w:marTop w:val="0"/>
      <w:marBottom w:val="0"/>
      <w:divBdr>
        <w:top w:val="none" w:sz="0" w:space="0" w:color="auto"/>
        <w:left w:val="none" w:sz="0" w:space="0" w:color="auto"/>
        <w:bottom w:val="none" w:sz="0" w:space="0" w:color="auto"/>
        <w:right w:val="none" w:sz="0" w:space="0" w:color="auto"/>
      </w:divBdr>
    </w:div>
    <w:div w:id="103241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rk.cuny.edu/produce-and-print/contents/bulletin/school-of-health-and-behavioral-sciences/health-and-physical-education/health-education-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790DA-75C2-4A29-9CEC-D32E4E8F6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Guidi</dc:creator>
  <cp:lastModifiedBy>Janet Guidi</cp:lastModifiedBy>
  <cp:revision>3</cp:revision>
  <cp:lastPrinted>2015-03-13T20:06:00Z</cp:lastPrinted>
  <dcterms:created xsi:type="dcterms:W3CDTF">2018-12-28T16:37:00Z</dcterms:created>
  <dcterms:modified xsi:type="dcterms:W3CDTF">2018-12-28T16:45:00Z</dcterms:modified>
  <cp:contentStatus/>
</cp:coreProperties>
</file>