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DC16F6" w:rsidP="00C61F17">
      <w:pPr>
        <w:pStyle w:val="ListParagraph"/>
        <w:spacing w:line="240" w:lineRule="auto"/>
        <w:ind w:left="0"/>
        <w:jc w:val="center"/>
        <w:rPr>
          <w:rFonts w:ascii="Arial" w:hAnsi="Arial" w:cs="Arial"/>
          <w:b/>
          <w:sz w:val="32"/>
          <w:szCs w:val="32"/>
        </w:rPr>
      </w:pPr>
      <w:r>
        <w:rPr>
          <w:rFonts w:ascii="Arial" w:hAnsi="Arial" w:cs="Arial"/>
          <w:b/>
          <w:sz w:val="32"/>
          <w:szCs w:val="32"/>
        </w:rPr>
        <w:t xml:space="preserve">2017-2018 </w:t>
      </w:r>
    </w:p>
    <w:p w:rsidR="00DC16F6" w:rsidRPr="00DC16F6" w:rsidRDefault="00DC16F6" w:rsidP="00DC16F6">
      <w:pPr>
        <w:pStyle w:val="ListParagraph"/>
        <w:spacing w:line="240" w:lineRule="auto"/>
        <w:ind w:left="0"/>
        <w:jc w:val="center"/>
        <w:rPr>
          <w:rFonts w:ascii="Arial" w:hAnsi="Arial" w:cs="Arial"/>
          <w:b/>
          <w:sz w:val="32"/>
          <w:szCs w:val="32"/>
        </w:rPr>
      </w:pPr>
      <w:r>
        <w:rPr>
          <w:rFonts w:ascii="Arial" w:hAnsi="Arial" w:cs="Arial"/>
          <w:b/>
          <w:sz w:val="32"/>
          <w:szCs w:val="32"/>
        </w:rPr>
        <w:t xml:space="preserve">Degree Map: </w:t>
      </w:r>
      <w:hyperlink r:id="rId8" w:history="1">
        <w:r w:rsidR="0054180F" w:rsidRPr="0054180F">
          <w:rPr>
            <w:rStyle w:val="Hyperlink"/>
            <w:rFonts w:ascii="Arial" w:hAnsi="Arial" w:cs="Arial"/>
            <w:b/>
            <w:sz w:val="32"/>
            <w:szCs w:val="32"/>
          </w:rPr>
          <w:t xml:space="preserve">Marketing </w:t>
        </w:r>
        <w:r w:rsidRPr="0054180F">
          <w:rPr>
            <w:rStyle w:val="Hyperlink"/>
            <w:rFonts w:ascii="Arial" w:hAnsi="Arial" w:cs="Arial"/>
            <w:b/>
            <w:sz w:val="32"/>
            <w:szCs w:val="32"/>
          </w:rPr>
          <w:t>(BS)</w:t>
        </w:r>
      </w:hyperlink>
      <w:r>
        <w:rPr>
          <w:rFonts w:ascii="Arial" w:hAnsi="Arial" w:cs="Arial"/>
          <w:b/>
          <w:sz w:val="32"/>
          <w:szCs w:val="32"/>
        </w:rPr>
        <w:t xml:space="preserve"> </w:t>
      </w:r>
    </w:p>
    <w:p w:rsidR="0021486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BD3979" w:rsidRPr="00214867" w:rsidRDefault="00BD3979" w:rsidP="00BD3979">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C61F17">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program.  The goal of a Four-Year Plan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1D75D8">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ENG 125: English Composition I [EC]</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ENG 126: English Composition II [EC]</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54180F" w:rsidP="00EC1592">
            <w:pPr>
              <w:rPr>
                <w:rFonts w:ascii="Arial" w:hAnsi="Arial" w:cs="Arial"/>
                <w:sz w:val="24"/>
                <w:szCs w:val="24"/>
                <w:highlight w:val="yellow"/>
              </w:rPr>
            </w:pPr>
            <w:r w:rsidRPr="007B59D9">
              <w:rPr>
                <w:rFonts w:ascii="Arial" w:hAnsi="Arial" w:cs="Arial"/>
                <w:sz w:val="24"/>
                <w:szCs w:val="24"/>
              </w:rPr>
              <w:t>ECON 102: Microeconomics [IS]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 xml:space="preserve">Mathematical &amp; Quantitative Reasoning [MQR] </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BUS 201: Computer Applications in Business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ECON 103: Macroeconomics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College Option [CO]: HE  111</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Scientific World [SW]: PSY 102</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A927EB">
        <w:tc>
          <w:tcPr>
            <w:tcW w:w="441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Creative Expression [CE]</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7B59D9" w:rsidRDefault="0054180F" w:rsidP="00EC1592">
            <w:pPr>
              <w:rPr>
                <w:rFonts w:ascii="Arial" w:hAnsi="Arial" w:cs="Arial"/>
                <w:sz w:val="24"/>
                <w:szCs w:val="24"/>
              </w:rPr>
            </w:pPr>
            <w:r w:rsidRPr="007B59D9">
              <w:rPr>
                <w:rFonts w:ascii="Arial" w:hAnsi="Arial" w:cs="Arial"/>
                <w:sz w:val="24"/>
                <w:szCs w:val="24"/>
              </w:rPr>
              <w:t>Free Electives/Liberal Arts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BF1C99">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ACC 101: Principles of Accounting 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ACC 102 or ACC 103: Principles of Accounting II or Principles of Managerial Accounting</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ECON 220: Introduction to Economic Statistics</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BUS 302: International Business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BUS 283: Business Law 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Life &amp; Physical Science [LPS]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World Cultures &amp; Global Issues [WCGI]</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US Experience in its Diversity [USED]</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BF1C99">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BUS 301: Management Theory and Practice</w:t>
            </w:r>
          </w:p>
        </w:tc>
        <w:tc>
          <w:tcPr>
            <w:tcW w:w="99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Free Electives/Liberal Arts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3C36A6">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MKT 341: Introduction to Marketing</w:t>
            </w:r>
          </w:p>
        </w:tc>
        <w:tc>
          <w:tcPr>
            <w:tcW w:w="990" w:type="dxa"/>
          </w:tcPr>
          <w:p w:rsidR="0054180F" w:rsidRPr="009653C1" w:rsidRDefault="0054180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MKT 347: Consumer Behavior</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3C36A6">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FINC 321: Principles of Finance</w:t>
            </w:r>
          </w:p>
        </w:tc>
        <w:tc>
          <w:tcPr>
            <w:tcW w:w="990" w:type="dxa"/>
          </w:tcPr>
          <w:p w:rsidR="0054180F" w:rsidRPr="009653C1" w:rsidRDefault="0054180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MKT 342: Marketing Research</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3C36A6">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 xml:space="preserve">Additional Flexible Core </w:t>
            </w:r>
          </w:p>
        </w:tc>
        <w:tc>
          <w:tcPr>
            <w:tcW w:w="990" w:type="dxa"/>
          </w:tcPr>
          <w:p w:rsidR="0054180F" w:rsidRPr="009653C1" w:rsidRDefault="0054180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BUS 348: Production/Operation Management</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3C36A6">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Colleg</w:t>
            </w:r>
            <w:r>
              <w:rPr>
                <w:rFonts w:ascii="Arial" w:hAnsi="Arial" w:cs="Arial"/>
                <w:sz w:val="24"/>
                <w:szCs w:val="24"/>
              </w:rPr>
              <w:t>e Option [CO]: Foreign Language†</w:t>
            </w:r>
          </w:p>
        </w:tc>
        <w:tc>
          <w:tcPr>
            <w:tcW w:w="990" w:type="dxa"/>
          </w:tcPr>
          <w:p w:rsidR="0054180F" w:rsidRPr="009653C1" w:rsidRDefault="0054180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Colleg</w:t>
            </w:r>
            <w:r>
              <w:rPr>
                <w:rFonts w:ascii="Arial" w:hAnsi="Arial" w:cs="Arial"/>
                <w:sz w:val="24"/>
                <w:szCs w:val="24"/>
              </w:rPr>
              <w:t>e Option [CO]: Foreign Language†</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r w:rsidR="0054180F" w:rsidRPr="009653C1" w:rsidTr="003C36A6">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990" w:type="dxa"/>
          </w:tcPr>
          <w:p w:rsidR="0054180F" w:rsidRPr="009653C1" w:rsidRDefault="0054180F"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54180F" w:rsidRPr="00BA21BE" w:rsidRDefault="0054180F" w:rsidP="00EC1592">
            <w:pPr>
              <w:rPr>
                <w:rFonts w:ascii="Arial" w:eastAsia="Times New Roman" w:hAnsi="Arial" w:cs="Arial"/>
                <w:sz w:val="24"/>
                <w:szCs w:val="24"/>
              </w:rPr>
            </w:pPr>
            <w:r w:rsidRPr="00BA21BE">
              <w:rPr>
                <w:rFonts w:ascii="Arial" w:hAnsi="Arial" w:cs="Arial"/>
                <w:sz w:val="24"/>
                <w:szCs w:val="24"/>
              </w:rPr>
              <w:t>Free Electives/Liberal Arts</w:t>
            </w:r>
          </w:p>
        </w:tc>
        <w:tc>
          <w:tcPr>
            <w:tcW w:w="1080" w:type="dxa"/>
          </w:tcPr>
          <w:p w:rsidR="0054180F" w:rsidRPr="009653C1" w:rsidRDefault="0054180F"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MKT 346: International Marketing</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MKT 483 (WI): Marketing Management</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BUS 430: Ethics, Governance &amp; Accountability</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Marketing Elective</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 xml:space="preserve">3 </w:t>
            </w:r>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MKT 355: Digital Marketing</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Elective/Liberal Arts</w:t>
            </w:r>
          </w:p>
        </w:tc>
        <w:tc>
          <w:tcPr>
            <w:tcW w:w="1080" w:type="dxa"/>
          </w:tcPr>
          <w:p w:rsidR="0054180F" w:rsidRPr="00E645D6" w:rsidRDefault="006F7DBF" w:rsidP="00E552B1">
            <w:pPr>
              <w:jc w:val="center"/>
              <w:rPr>
                <w:rFonts w:ascii="Arial" w:hAnsi="Arial" w:cs="Arial"/>
                <w:sz w:val="24"/>
                <w:szCs w:val="24"/>
              </w:rPr>
            </w:pPr>
            <w:r>
              <w:rPr>
                <w:rFonts w:ascii="Arial" w:hAnsi="Arial" w:cs="Arial"/>
                <w:sz w:val="24"/>
                <w:szCs w:val="24"/>
              </w:rPr>
              <w:t>3</w:t>
            </w:r>
            <w:bookmarkStart w:id="0" w:name="_GoBack"/>
            <w:bookmarkEnd w:id="0"/>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BUS 481 (WI): Strategic Management</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108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r>
      <w:tr w:rsidR="0054180F" w:rsidRPr="009653C1" w:rsidTr="00C41F9F">
        <w:tc>
          <w:tcPr>
            <w:tcW w:w="441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990" w:type="dxa"/>
          </w:tcPr>
          <w:p w:rsidR="0054180F" w:rsidRPr="00E645D6" w:rsidRDefault="0054180F"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54180F" w:rsidRPr="00BA21BE" w:rsidRDefault="0054180F" w:rsidP="00EC1592">
            <w:pPr>
              <w:rPr>
                <w:rFonts w:ascii="Arial" w:hAnsi="Arial" w:cs="Arial"/>
                <w:sz w:val="24"/>
                <w:szCs w:val="24"/>
              </w:rPr>
            </w:pPr>
            <w:r w:rsidRPr="00BA21BE">
              <w:rPr>
                <w:rFonts w:ascii="Arial" w:hAnsi="Arial" w:cs="Arial"/>
                <w:sz w:val="24"/>
                <w:szCs w:val="24"/>
              </w:rPr>
              <w:t>Free Electives/Liberal Arts</w:t>
            </w:r>
          </w:p>
        </w:tc>
        <w:tc>
          <w:tcPr>
            <w:tcW w:w="1080" w:type="dxa"/>
          </w:tcPr>
          <w:p w:rsidR="0054180F" w:rsidRPr="00E645D6" w:rsidRDefault="0054180F"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54180F" w:rsidRDefault="006669F4" w:rsidP="0054180F">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r w:rsidR="0054180F" w:rsidRPr="0054180F">
        <w:rPr>
          <w:rFonts w:ascii="Arial" w:eastAsia="Times New Roman" w:hAnsi="Arial" w:cs="Arial"/>
          <w:sz w:val="24"/>
          <w:szCs w:val="24"/>
        </w:rPr>
        <w:t xml:space="preserve"> </w:t>
      </w:r>
    </w:p>
    <w:p w:rsidR="0054180F" w:rsidRPr="007B59D9" w:rsidRDefault="0054180F" w:rsidP="0054180F">
      <w:pPr>
        <w:spacing w:after="0" w:line="240" w:lineRule="auto"/>
        <w:rPr>
          <w:rFonts w:ascii="Arial" w:eastAsia="Times New Roman" w:hAnsi="Arial" w:cs="Arial"/>
          <w:sz w:val="24"/>
          <w:szCs w:val="24"/>
        </w:rPr>
      </w:pPr>
      <w:r w:rsidRPr="007B59D9">
        <w:rPr>
          <w:rFonts w:ascii="Arial" w:eastAsia="Times New Roman" w:hAnsi="Arial" w:cs="Arial"/>
          <w:sz w:val="24"/>
          <w:szCs w:val="24"/>
        </w:rPr>
        <w:t>**</w:t>
      </w:r>
      <w:r>
        <w:rPr>
          <w:rFonts w:ascii="Arial" w:eastAsia="Times New Roman" w:hAnsi="Arial" w:cs="Arial"/>
          <w:sz w:val="24"/>
          <w:szCs w:val="24"/>
        </w:rPr>
        <w:t>*</w:t>
      </w:r>
      <w:r w:rsidRPr="007B59D9">
        <w:rPr>
          <w:rFonts w:ascii="Arial" w:eastAsia="Times New Roman" w:hAnsi="Arial" w:cs="Arial"/>
          <w:sz w:val="24"/>
          <w:szCs w:val="24"/>
        </w:rPr>
        <w:t xml:space="preserve"> Students interested in taking PSY 251 or PSY 255 need to take PSY 102 as a prerequisite and consult with their advisor prior to registering for this course. PSY 102 may also be taken to fulfill the Flexible Core: Scientific World requirement.</w:t>
      </w:r>
    </w:p>
    <w:p w:rsidR="006669F4" w:rsidRDefault="006669F4" w:rsidP="006669F4">
      <w:pPr>
        <w:spacing w:after="0" w:line="240" w:lineRule="auto"/>
        <w:rPr>
          <w:rFonts w:ascii="Arial" w:eastAsia="Times New Roman" w:hAnsi="Arial" w:cs="Arial"/>
          <w:sz w:val="24"/>
          <w:szCs w:val="24"/>
        </w:rPr>
      </w:pPr>
    </w:p>
    <w:p w:rsidR="00662F9F" w:rsidRPr="00B51666" w:rsidRDefault="00662F9F" w:rsidP="006669F4">
      <w:pPr>
        <w:spacing w:after="0" w:line="240" w:lineRule="auto"/>
        <w:rPr>
          <w:rFonts w:ascii="Arial" w:eastAsia="Times New Roman" w:hAnsi="Arial" w:cs="Arial"/>
          <w:sz w:val="24"/>
          <w:szCs w:val="24"/>
        </w:rPr>
      </w:pPr>
    </w:p>
    <w:p w:rsidR="00D70DF7" w:rsidRPr="00662F9F" w:rsidRDefault="006669F4" w:rsidP="00662F9F">
      <w:pPr>
        <w:pStyle w:val="ListParagraph"/>
        <w:numPr>
          <w:ilvl w:val="0"/>
          <w:numId w:val="9"/>
        </w:numPr>
        <w:spacing w:after="0" w:line="240" w:lineRule="auto"/>
        <w:rPr>
          <w:rFonts w:ascii="Arial" w:eastAsia="Times New Roman" w:hAnsi="Arial" w:cs="Arial"/>
          <w:sz w:val="24"/>
          <w:szCs w:val="24"/>
        </w:rPr>
      </w:pPr>
      <w:r w:rsidRPr="00662F9F">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662F9F">
        <w:rPr>
          <w:rFonts w:ascii="Arial" w:eastAsia="Times New Roman" w:hAnsi="Arial" w:cs="Arial"/>
          <w:sz w:val="24"/>
          <w:szCs w:val="24"/>
        </w:rPr>
        <w:t>Business Administration program.</w:t>
      </w:r>
    </w:p>
    <w:p w:rsidR="00E42A3D" w:rsidRPr="009653C1" w:rsidRDefault="00E42A3D" w:rsidP="00AD472D">
      <w:pPr>
        <w:rPr>
          <w:rFonts w:ascii="Arial" w:hAnsi="Arial" w:cs="Arial"/>
          <w:sz w:val="24"/>
          <w:szCs w:val="24"/>
        </w:rPr>
      </w:pPr>
    </w:p>
    <w:sectPr w:rsidR="00E42A3D" w:rsidRPr="009653C1"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1F1C9D">
      <w:rPr>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1A20FB"/>
    <w:multiLevelType w:val="hybridMultilevel"/>
    <w:tmpl w:val="0E4E30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7B66"/>
    <w:rsid w:val="00390635"/>
    <w:rsid w:val="00460A5B"/>
    <w:rsid w:val="00471B2B"/>
    <w:rsid w:val="00512CA2"/>
    <w:rsid w:val="00513C7F"/>
    <w:rsid w:val="00522503"/>
    <w:rsid w:val="0054180F"/>
    <w:rsid w:val="00564D9B"/>
    <w:rsid w:val="00583DDC"/>
    <w:rsid w:val="00590782"/>
    <w:rsid w:val="005C36CE"/>
    <w:rsid w:val="005D5040"/>
    <w:rsid w:val="00604DE8"/>
    <w:rsid w:val="00662F9F"/>
    <w:rsid w:val="006669F4"/>
    <w:rsid w:val="006A08D5"/>
    <w:rsid w:val="006F6E93"/>
    <w:rsid w:val="006F7DBF"/>
    <w:rsid w:val="00733A72"/>
    <w:rsid w:val="00742386"/>
    <w:rsid w:val="0077020F"/>
    <w:rsid w:val="00777297"/>
    <w:rsid w:val="00777507"/>
    <w:rsid w:val="007F7EA6"/>
    <w:rsid w:val="00805103"/>
    <w:rsid w:val="00814924"/>
    <w:rsid w:val="008E6F43"/>
    <w:rsid w:val="008F2A4B"/>
    <w:rsid w:val="00943260"/>
    <w:rsid w:val="00963FA5"/>
    <w:rsid w:val="009653C1"/>
    <w:rsid w:val="009C3285"/>
    <w:rsid w:val="009C6B10"/>
    <w:rsid w:val="009D0395"/>
    <w:rsid w:val="00A37ED3"/>
    <w:rsid w:val="00A8311E"/>
    <w:rsid w:val="00A852B6"/>
    <w:rsid w:val="00AD08AA"/>
    <w:rsid w:val="00AD472D"/>
    <w:rsid w:val="00AE74BB"/>
    <w:rsid w:val="00AF60F4"/>
    <w:rsid w:val="00B05D04"/>
    <w:rsid w:val="00B6134F"/>
    <w:rsid w:val="00B748E5"/>
    <w:rsid w:val="00B878EF"/>
    <w:rsid w:val="00BD3979"/>
    <w:rsid w:val="00BD6608"/>
    <w:rsid w:val="00C31601"/>
    <w:rsid w:val="00C61F17"/>
    <w:rsid w:val="00C63F33"/>
    <w:rsid w:val="00C768A9"/>
    <w:rsid w:val="00CF28AC"/>
    <w:rsid w:val="00CF2B39"/>
    <w:rsid w:val="00D34305"/>
    <w:rsid w:val="00D70DF7"/>
    <w:rsid w:val="00DC16F6"/>
    <w:rsid w:val="00DE6755"/>
    <w:rsid w:val="00DF0784"/>
    <w:rsid w:val="00E42A3D"/>
    <w:rsid w:val="00EB0075"/>
    <w:rsid w:val="00ED0DA5"/>
    <w:rsid w:val="00EE6779"/>
    <w:rsid w:val="00EE718B"/>
    <w:rsid w:val="00EF1424"/>
    <w:rsid w:val="00EF580F"/>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marke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BS Degree Map</dc:title>
  <dc:creator>Janet Guidi</dc:creator>
  <cp:lastModifiedBy>Sheridan Bisram</cp:lastModifiedBy>
  <cp:revision>10</cp:revision>
  <dcterms:created xsi:type="dcterms:W3CDTF">2018-09-18T20:49:00Z</dcterms:created>
  <dcterms:modified xsi:type="dcterms:W3CDTF">2018-09-27T17:16:00Z</dcterms:modified>
</cp:coreProperties>
</file>