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5B5276" w:rsidP="008E4025">
      <w:pPr>
        <w:pStyle w:val="ListParagraph"/>
        <w:spacing w:line="240" w:lineRule="auto"/>
        <w:ind w:left="0"/>
        <w:jc w:val="center"/>
        <w:rPr>
          <w:rFonts w:ascii="Arial" w:hAnsi="Arial" w:cs="Arial"/>
          <w:b/>
          <w:sz w:val="32"/>
          <w:szCs w:val="32"/>
        </w:rPr>
      </w:pPr>
      <w:r>
        <w:rPr>
          <w:rFonts w:ascii="Arial" w:hAnsi="Arial" w:cs="Arial"/>
          <w:b/>
          <w:sz w:val="32"/>
          <w:szCs w:val="32"/>
        </w:rPr>
        <w:t>2021-2022</w:t>
      </w:r>
    </w:p>
    <w:p w:rsidR="00DC16F6" w:rsidRPr="00DC16F6" w:rsidRDefault="00DC16F6" w:rsidP="008E4025">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00956746" w:rsidRPr="00956746">
          <w:rPr>
            <w:rStyle w:val="Hyperlink"/>
            <w:rFonts w:ascii="Arial" w:hAnsi="Arial" w:cs="Arial"/>
            <w:b/>
            <w:sz w:val="32"/>
            <w:szCs w:val="32"/>
          </w:rPr>
          <w:t>Finance</w:t>
        </w:r>
        <w:r w:rsidRPr="00956746">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9A5588">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47"/>
        <w:gridCol w:w="1103"/>
      </w:tblGrid>
      <w:tr w:rsidR="001F1C9D" w:rsidRPr="009653C1" w:rsidTr="004E358D">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47"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103"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4E358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47"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103"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4E358D">
        <w:tc>
          <w:tcPr>
            <w:tcW w:w="441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ACC 101: Principles of Accounting I</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47"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ACC 102: Principles of Accounting II</w:t>
            </w:r>
          </w:p>
        </w:tc>
        <w:tc>
          <w:tcPr>
            <w:tcW w:w="1103"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4E358D">
        <w:tc>
          <w:tcPr>
            <w:tcW w:w="4410" w:type="dxa"/>
            <w:vAlign w:val="center"/>
          </w:tcPr>
          <w:p w:rsidR="00956746" w:rsidRPr="00276BD8" w:rsidRDefault="00FD45B3" w:rsidP="00102551">
            <w:pPr>
              <w:rPr>
                <w:rFonts w:ascii="Arial" w:hAnsi="Arial" w:cs="Arial"/>
                <w:sz w:val="24"/>
                <w:szCs w:val="24"/>
                <w:highlight w:val="yellow"/>
              </w:rPr>
            </w:pPr>
            <w:r w:rsidRPr="00276BD8">
              <w:rPr>
                <w:rFonts w:ascii="Arial" w:hAnsi="Arial" w:cs="Arial"/>
                <w:sz w:val="24"/>
                <w:szCs w:val="24"/>
              </w:rPr>
              <w:t>FINC 101: Fundamentals of Financial Planning</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47"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Creative Expression [CE]</w:t>
            </w:r>
          </w:p>
        </w:tc>
        <w:tc>
          <w:tcPr>
            <w:tcW w:w="1103"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4E358D">
        <w:tc>
          <w:tcPr>
            <w:tcW w:w="441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ECON 102: Microeconomics [IS]</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47" w:type="dxa"/>
            <w:vAlign w:val="center"/>
          </w:tcPr>
          <w:p w:rsidR="00956746" w:rsidRPr="00276BD8" w:rsidRDefault="00FD45B3" w:rsidP="00FD45B3">
            <w:pPr>
              <w:rPr>
                <w:rFonts w:ascii="Arial" w:hAnsi="Arial" w:cs="Arial"/>
                <w:sz w:val="24"/>
                <w:szCs w:val="24"/>
              </w:rPr>
            </w:pPr>
            <w:r w:rsidRPr="00276BD8">
              <w:rPr>
                <w:rFonts w:ascii="Arial" w:hAnsi="Arial" w:cs="Arial"/>
                <w:sz w:val="24"/>
                <w:szCs w:val="24"/>
              </w:rPr>
              <w:t>ECON 103: Macroeconomics</w:t>
            </w:r>
          </w:p>
        </w:tc>
        <w:tc>
          <w:tcPr>
            <w:tcW w:w="1103"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4E358D">
        <w:tc>
          <w:tcPr>
            <w:tcW w:w="441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ENG 125: English Composition I [EC</w:t>
            </w:r>
            <w:r>
              <w:rPr>
                <w:rFonts w:ascii="Arial" w:hAnsi="Arial" w:cs="Arial"/>
                <w:sz w:val="24"/>
                <w:szCs w:val="24"/>
              </w:rPr>
              <w:t>]</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47"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ENG 126: English Composition II [EC]</w:t>
            </w:r>
          </w:p>
        </w:tc>
        <w:tc>
          <w:tcPr>
            <w:tcW w:w="1103"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4E358D">
        <w:tc>
          <w:tcPr>
            <w:tcW w:w="441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Mathematical &amp; Quantitative Reasoning</w:t>
            </w:r>
            <w:r>
              <w:rPr>
                <w:rFonts w:ascii="Arial" w:hAnsi="Arial" w:cs="Arial"/>
                <w:sz w:val="24"/>
                <w:szCs w:val="24"/>
              </w:rPr>
              <w:t xml:space="preserve">: </w:t>
            </w:r>
            <w:r w:rsidRPr="00276BD8">
              <w:rPr>
                <w:rFonts w:ascii="Arial" w:hAnsi="Arial" w:cs="Arial"/>
                <w:sz w:val="24"/>
                <w:szCs w:val="24"/>
              </w:rPr>
              <w:t xml:space="preserve"> </w:t>
            </w:r>
            <w:r>
              <w:rPr>
                <w:rFonts w:ascii="Arial" w:hAnsi="Arial" w:cs="Arial"/>
                <w:sz w:val="24"/>
                <w:szCs w:val="24"/>
              </w:rPr>
              <w:t>[</w:t>
            </w:r>
            <w:r w:rsidRPr="00276BD8">
              <w:rPr>
                <w:rFonts w:ascii="Arial" w:hAnsi="Arial" w:cs="Arial"/>
                <w:sz w:val="24"/>
                <w:szCs w:val="24"/>
              </w:rPr>
              <w:t>MQR</w:t>
            </w:r>
            <w:r>
              <w:rPr>
                <w:rFonts w:ascii="Arial" w:hAnsi="Arial" w:cs="Arial"/>
                <w:sz w:val="24"/>
                <w:szCs w:val="24"/>
              </w:rPr>
              <w:t>]</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47" w:type="dxa"/>
            <w:vAlign w:val="center"/>
          </w:tcPr>
          <w:p w:rsidR="004E358D" w:rsidRDefault="004E358D" w:rsidP="004E358D">
            <w:pPr>
              <w:rPr>
                <w:rFonts w:ascii="Arial" w:hAnsi="Arial" w:cs="Arial"/>
                <w:sz w:val="24"/>
                <w:szCs w:val="24"/>
                <w:u w:val="single"/>
              </w:rPr>
            </w:pPr>
            <w:r>
              <w:rPr>
                <w:rFonts w:ascii="Arial" w:hAnsi="Arial" w:cs="Arial"/>
                <w:sz w:val="24"/>
                <w:szCs w:val="24"/>
              </w:rPr>
              <w:t>BUS 201:</w:t>
            </w:r>
            <w:r w:rsidR="00FD45B3" w:rsidRPr="00276BD8">
              <w:rPr>
                <w:rFonts w:ascii="Arial" w:hAnsi="Arial" w:cs="Arial"/>
                <w:sz w:val="24"/>
                <w:szCs w:val="24"/>
              </w:rPr>
              <w:t>Comput</w:t>
            </w:r>
            <w:r>
              <w:rPr>
                <w:rFonts w:ascii="Arial" w:hAnsi="Arial" w:cs="Arial"/>
                <w:sz w:val="24"/>
                <w:szCs w:val="24"/>
              </w:rPr>
              <w:t xml:space="preserve">er Applications in Business </w:t>
            </w:r>
            <w:r w:rsidRPr="004E358D">
              <w:rPr>
                <w:rFonts w:ascii="Arial" w:hAnsi="Arial" w:cs="Arial"/>
                <w:sz w:val="24"/>
                <w:szCs w:val="24"/>
                <w:u w:val="single"/>
              </w:rPr>
              <w:t>OR</w:t>
            </w:r>
            <w:r>
              <w:rPr>
                <w:rFonts w:ascii="Arial" w:hAnsi="Arial" w:cs="Arial"/>
                <w:sz w:val="24"/>
                <w:szCs w:val="24"/>
                <w:u w:val="single"/>
              </w:rPr>
              <w:t xml:space="preserve"> </w:t>
            </w:r>
          </w:p>
          <w:p w:rsidR="00956746" w:rsidRPr="004E358D" w:rsidRDefault="004E358D" w:rsidP="004E358D">
            <w:pPr>
              <w:rPr>
                <w:rFonts w:ascii="Arial" w:hAnsi="Arial" w:cs="Arial"/>
                <w:sz w:val="24"/>
                <w:szCs w:val="24"/>
                <w:u w:val="single"/>
              </w:rPr>
            </w:pPr>
            <w:r w:rsidRPr="00276BD8">
              <w:rPr>
                <w:rFonts w:ascii="Arial" w:hAnsi="Arial" w:cs="Arial"/>
                <w:sz w:val="24"/>
                <w:szCs w:val="24"/>
              </w:rPr>
              <w:t xml:space="preserve">FINC 150: </w:t>
            </w:r>
            <w:r w:rsidR="00FD45B3" w:rsidRPr="00276BD8">
              <w:rPr>
                <w:rFonts w:ascii="Arial" w:hAnsi="Arial" w:cs="Arial"/>
                <w:sz w:val="24"/>
                <w:szCs w:val="24"/>
              </w:rPr>
              <w:t>Financial Data Analytics</w:t>
            </w:r>
          </w:p>
        </w:tc>
        <w:tc>
          <w:tcPr>
            <w:tcW w:w="1103"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201: Intermediate Accounting I</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202: Intermediate Accounting  II</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4E358D" w:rsidP="004E358D">
            <w:pPr>
              <w:rPr>
                <w:rFonts w:ascii="Arial" w:hAnsi="Arial" w:cs="Arial"/>
                <w:sz w:val="24"/>
                <w:szCs w:val="24"/>
              </w:rPr>
            </w:pPr>
            <w:r>
              <w:rPr>
                <w:rFonts w:ascii="Arial" w:hAnsi="Arial" w:cs="Arial"/>
                <w:sz w:val="24"/>
                <w:szCs w:val="24"/>
              </w:rPr>
              <w:t xml:space="preserve">ECON 220: Economic Statistics </w:t>
            </w:r>
            <w:r>
              <w:rPr>
                <w:rFonts w:ascii="Arial" w:hAnsi="Arial" w:cs="Arial"/>
                <w:sz w:val="24"/>
                <w:szCs w:val="24"/>
                <w:u w:val="single"/>
              </w:rPr>
              <w:t xml:space="preserve">OR </w:t>
            </w:r>
            <w:r w:rsidRPr="00276BD8">
              <w:rPr>
                <w:rFonts w:ascii="Arial" w:hAnsi="Arial" w:cs="Arial"/>
                <w:sz w:val="24"/>
                <w:szCs w:val="24"/>
              </w:rPr>
              <w:t>FINC 125</w:t>
            </w:r>
            <w:r>
              <w:rPr>
                <w:rFonts w:ascii="Arial" w:hAnsi="Arial" w:cs="Arial"/>
                <w:sz w:val="24"/>
                <w:szCs w:val="24"/>
              </w:rPr>
              <w:t>:</w:t>
            </w:r>
            <w:r w:rsidR="00956746" w:rsidRPr="00276BD8">
              <w:rPr>
                <w:rFonts w:ascii="Arial" w:hAnsi="Arial" w:cs="Arial"/>
                <w:sz w:val="24"/>
                <w:szCs w:val="24"/>
              </w:rPr>
              <w:t>Financial Mathematics II</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D0EFC" w:rsidRDefault="00AD0EFC" w:rsidP="00AD0EFC">
            <w:pPr>
              <w:rPr>
                <w:rFonts w:ascii="Arial" w:hAnsi="Arial" w:cs="Arial"/>
                <w:sz w:val="24"/>
                <w:szCs w:val="24"/>
              </w:rPr>
            </w:pPr>
            <w:r>
              <w:rPr>
                <w:rFonts w:ascii="Arial" w:hAnsi="Arial" w:cs="Arial"/>
                <w:sz w:val="24"/>
                <w:szCs w:val="24"/>
              </w:rPr>
              <w:t xml:space="preserve">FINC 321: Principles of Finance </w:t>
            </w:r>
            <w:r w:rsidRPr="00AD0EFC">
              <w:rPr>
                <w:rFonts w:ascii="Arial" w:hAnsi="Arial" w:cs="Arial"/>
                <w:sz w:val="24"/>
                <w:szCs w:val="24"/>
                <w:u w:val="single"/>
              </w:rPr>
              <w:t>OR</w:t>
            </w:r>
          </w:p>
          <w:p w:rsidR="00956746" w:rsidRPr="00276BD8" w:rsidRDefault="00AD0EFC" w:rsidP="00AD0EFC">
            <w:pPr>
              <w:rPr>
                <w:rFonts w:ascii="Arial" w:hAnsi="Arial" w:cs="Arial"/>
                <w:sz w:val="24"/>
                <w:szCs w:val="24"/>
              </w:rPr>
            </w:pPr>
            <w:r w:rsidRPr="00276BD8">
              <w:rPr>
                <w:rFonts w:ascii="Arial" w:hAnsi="Arial" w:cs="Arial"/>
                <w:sz w:val="24"/>
                <w:szCs w:val="24"/>
              </w:rPr>
              <w:t xml:space="preserve">FINC 201: </w:t>
            </w:r>
            <w:r w:rsidR="00956746" w:rsidRPr="00276BD8">
              <w:rPr>
                <w:rFonts w:ascii="Arial" w:hAnsi="Arial" w:cs="Arial"/>
                <w:sz w:val="24"/>
                <w:szCs w:val="24"/>
              </w:rPr>
              <w:t>Foundations of Finance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AD0EFC" w:rsidP="00AD0EFC">
            <w:pPr>
              <w:rPr>
                <w:rFonts w:ascii="Arial" w:hAnsi="Arial" w:cs="Arial"/>
                <w:sz w:val="24"/>
                <w:szCs w:val="24"/>
              </w:rPr>
            </w:pPr>
            <w:r>
              <w:rPr>
                <w:rFonts w:ascii="Arial" w:hAnsi="Arial" w:cs="Arial"/>
                <w:sz w:val="24"/>
                <w:szCs w:val="24"/>
              </w:rPr>
              <w:t xml:space="preserve">BUS 283: Business Law &amp; Ethics </w:t>
            </w:r>
            <w:r w:rsidRPr="00AD0EFC">
              <w:rPr>
                <w:rFonts w:ascii="Arial" w:hAnsi="Arial" w:cs="Arial"/>
                <w:sz w:val="24"/>
                <w:szCs w:val="24"/>
                <w:u w:val="single"/>
              </w:rPr>
              <w:t>OR</w:t>
            </w:r>
            <w:r w:rsidR="00956746" w:rsidRPr="00276BD8">
              <w:rPr>
                <w:rFonts w:ascii="Arial" w:hAnsi="Arial" w:cs="Arial"/>
                <w:sz w:val="24"/>
                <w:szCs w:val="24"/>
              </w:rPr>
              <w:t xml:space="preserve"> </w:t>
            </w:r>
            <w:r>
              <w:rPr>
                <w:rFonts w:ascii="Arial" w:hAnsi="Arial" w:cs="Arial"/>
                <w:sz w:val="24"/>
                <w:szCs w:val="24"/>
              </w:rPr>
              <w:t>FINC 245</w:t>
            </w:r>
            <w:r>
              <w:rPr>
                <w:rFonts w:ascii="Arial" w:hAnsi="Arial" w:cs="Arial"/>
                <w:sz w:val="24"/>
                <w:szCs w:val="24"/>
              </w:rPr>
              <w:t>:</w:t>
            </w:r>
            <w:r w:rsidR="00956746" w:rsidRPr="00276BD8">
              <w:rPr>
                <w:rFonts w:ascii="Arial" w:hAnsi="Arial" w:cs="Arial"/>
                <w:sz w:val="24"/>
                <w:szCs w:val="24"/>
              </w:rPr>
              <w:t>Regulations for Accountants and Financial Professionals</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World Cultures &amp; Global  Issues[WCGI]</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Scientific World [SW]</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College Option [CO]: HE 111</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US Experience in its Diversity [USED]</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Life &amp; Physical Science [LPS]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251: Financial Statement Analysis</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324: International Finance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250: Financial Data Analytics II</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Finance Elective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322: Investment and Security Analysis</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Additional Flexible Core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College Option</w:t>
            </w:r>
            <w:r>
              <w:rPr>
                <w:rFonts w:ascii="Arial" w:hAnsi="Arial" w:cs="Arial"/>
                <w:sz w:val="24"/>
                <w:szCs w:val="24"/>
              </w:rPr>
              <w:t xml:space="preserve"> [CO]: Foreign Language†</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Colleg</w:t>
            </w:r>
            <w:r>
              <w:rPr>
                <w:rFonts w:ascii="Arial" w:hAnsi="Arial" w:cs="Arial"/>
                <w:sz w:val="24"/>
                <w:szCs w:val="24"/>
              </w:rPr>
              <w:t>e Option [CO]: Foreign Language†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Free Elective/Liberal Arts</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329: Corporate Finance</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AD0EFC" w:rsidP="00102551">
            <w:pPr>
              <w:rPr>
                <w:rFonts w:ascii="Arial" w:hAnsi="Arial" w:cs="Arial"/>
                <w:sz w:val="24"/>
                <w:szCs w:val="24"/>
              </w:rPr>
            </w:pPr>
            <w:r>
              <w:rPr>
                <w:rFonts w:ascii="Arial" w:hAnsi="Arial" w:cs="Arial"/>
                <w:sz w:val="24"/>
                <w:szCs w:val="24"/>
              </w:rPr>
              <w:t xml:space="preserve">FINC 475 </w:t>
            </w:r>
            <w:r w:rsidR="00956746" w:rsidRPr="00276BD8">
              <w:rPr>
                <w:rFonts w:ascii="Arial" w:hAnsi="Arial" w:cs="Arial"/>
                <w:sz w:val="24"/>
                <w:szCs w:val="24"/>
              </w:rPr>
              <w:t>(WI): Case Studies in Accounting &amp; Finance</w:t>
            </w:r>
          </w:p>
        </w:tc>
        <w:tc>
          <w:tcPr>
            <w:tcW w:w="108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355: Futures and Options</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 xml:space="preserve">3 </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Finance Elective</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 Liberal Arts</w:t>
            </w:r>
          </w:p>
        </w:tc>
        <w:tc>
          <w:tcPr>
            <w:tcW w:w="1080" w:type="dxa"/>
          </w:tcPr>
          <w:p w:rsidR="00956746" w:rsidRPr="00E645D6" w:rsidRDefault="00126E4C" w:rsidP="00E552B1">
            <w:pPr>
              <w:jc w:val="center"/>
              <w:rPr>
                <w:rFonts w:ascii="Arial" w:hAnsi="Arial" w:cs="Arial"/>
                <w:sz w:val="24"/>
                <w:szCs w:val="24"/>
              </w:rPr>
            </w:pPr>
            <w:r>
              <w:rPr>
                <w:rFonts w:ascii="Arial" w:hAnsi="Arial" w:cs="Arial"/>
                <w:sz w:val="24"/>
                <w:szCs w:val="24"/>
              </w:rPr>
              <w:t>3</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E645D6" w:rsidRDefault="00126E4C"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0907C3"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276BD8">
        <w:rPr>
          <w:rFonts w:ascii="Arial" w:hAnsi="Arial" w:cs="Arial"/>
          <w:sz w:val="24"/>
          <w:szCs w:val="24"/>
        </w:rPr>
        <w:t>Transfer students must complete a minimum of 15 credits in the Finance discipline at York College</w:t>
      </w:r>
      <w:r w:rsidR="00AF60F4" w:rsidRPr="00AF60F4">
        <w:rPr>
          <w:rFonts w:ascii="Arial" w:hAnsi="Arial" w:cs="Arial"/>
          <w:sz w:val="24"/>
          <w:szCs w:val="24"/>
        </w:rPr>
        <w:t>.</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ED65C0" w:rsidRDefault="00ED65C0" w:rsidP="000907C3">
      <w:pPr>
        <w:spacing w:after="0" w:line="240" w:lineRule="auto"/>
        <w:rPr>
          <w:rFonts w:ascii="Arial" w:hAnsi="Arial" w:cs="Arial"/>
          <w:sz w:val="24"/>
          <w:szCs w:val="24"/>
        </w:rPr>
      </w:pPr>
      <w:r>
        <w:rPr>
          <w:rFonts w:ascii="Arial" w:hAnsi="Arial" w:cs="Arial"/>
          <w:sz w:val="24"/>
          <w:szCs w:val="24"/>
        </w:rPr>
        <w:t>*</w:t>
      </w:r>
      <w:r w:rsidR="000907C3" w:rsidRPr="00276BD8">
        <w:rPr>
          <w:rFonts w:ascii="Arial" w:hAnsi="Arial" w:cs="Arial"/>
          <w:sz w:val="24"/>
          <w:szCs w:val="24"/>
        </w:rPr>
        <w:t>ECON 102 also fulfills the Flexible Core: Individual and Society requirement.</w:t>
      </w:r>
    </w:p>
    <w:p w:rsidR="00FD45B3" w:rsidRDefault="00ED65C0" w:rsidP="00A07850">
      <w:pPr>
        <w:spacing w:after="0" w:line="240" w:lineRule="auto"/>
        <w:rPr>
          <w:rFonts w:ascii="Arial" w:hAnsi="Arial" w:cs="Arial"/>
          <w:sz w:val="24"/>
          <w:szCs w:val="24"/>
        </w:rPr>
      </w:pPr>
      <w:r>
        <w:rPr>
          <w:rFonts w:ascii="Arial" w:hAnsi="Arial" w:cs="Arial"/>
          <w:sz w:val="24"/>
          <w:szCs w:val="24"/>
        </w:rPr>
        <w:t>**</w:t>
      </w:r>
      <w:r w:rsidRPr="00276BD8">
        <w:rPr>
          <w:rFonts w:ascii="Arial" w:hAnsi="Arial" w:cs="Arial"/>
          <w:sz w:val="24"/>
          <w:szCs w:val="24"/>
        </w:rPr>
        <w:t>FINC 475 may also be taken toward fulfillment of the College Option Core: Writing Intensive requirement</w:t>
      </w:r>
      <w:r w:rsidR="00A07850">
        <w:rPr>
          <w:rFonts w:ascii="Arial" w:hAnsi="Arial" w:cs="Arial"/>
          <w:sz w:val="24"/>
          <w:szCs w:val="24"/>
        </w:rPr>
        <w:t>.</w:t>
      </w:r>
      <w:bookmarkStart w:id="0" w:name="_GoBack"/>
      <w:bookmarkEnd w:id="0"/>
    </w:p>
    <w:sectPr w:rsidR="00FD45B3"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w:t>
    </w:r>
    <w:r w:rsidR="005B5276">
      <w:rPr>
        <w:sz w:val="16"/>
        <w:szCs w:val="16"/>
      </w:rPr>
      <w:t>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47C34"/>
    <w:rsid w:val="00052FB5"/>
    <w:rsid w:val="00086AFA"/>
    <w:rsid w:val="000907C3"/>
    <w:rsid w:val="000C417E"/>
    <w:rsid w:val="0010347D"/>
    <w:rsid w:val="00121937"/>
    <w:rsid w:val="00126E4C"/>
    <w:rsid w:val="00152F87"/>
    <w:rsid w:val="00182722"/>
    <w:rsid w:val="00193E2A"/>
    <w:rsid w:val="001D2E30"/>
    <w:rsid w:val="001F1C9D"/>
    <w:rsid w:val="00214867"/>
    <w:rsid w:val="00226AF0"/>
    <w:rsid w:val="002853C2"/>
    <w:rsid w:val="002D74BB"/>
    <w:rsid w:val="00315217"/>
    <w:rsid w:val="00357B66"/>
    <w:rsid w:val="00390635"/>
    <w:rsid w:val="00436E48"/>
    <w:rsid w:val="00460A5B"/>
    <w:rsid w:val="00471B2B"/>
    <w:rsid w:val="004E358D"/>
    <w:rsid w:val="00512CA2"/>
    <w:rsid w:val="00513C7F"/>
    <w:rsid w:val="00522503"/>
    <w:rsid w:val="00564D9B"/>
    <w:rsid w:val="00583DDC"/>
    <w:rsid w:val="005B5276"/>
    <w:rsid w:val="005C36CE"/>
    <w:rsid w:val="005D5040"/>
    <w:rsid w:val="00604DE8"/>
    <w:rsid w:val="006A0340"/>
    <w:rsid w:val="006A08D5"/>
    <w:rsid w:val="006F6E93"/>
    <w:rsid w:val="00733A72"/>
    <w:rsid w:val="00742386"/>
    <w:rsid w:val="0077020F"/>
    <w:rsid w:val="00777297"/>
    <w:rsid w:val="00777507"/>
    <w:rsid w:val="007F7EA6"/>
    <w:rsid w:val="00805103"/>
    <w:rsid w:val="00814924"/>
    <w:rsid w:val="008E4025"/>
    <w:rsid w:val="008F2A4B"/>
    <w:rsid w:val="00943260"/>
    <w:rsid w:val="00956746"/>
    <w:rsid w:val="00963FA5"/>
    <w:rsid w:val="009653C1"/>
    <w:rsid w:val="009753FD"/>
    <w:rsid w:val="009A5588"/>
    <w:rsid w:val="009C3285"/>
    <w:rsid w:val="009C6B10"/>
    <w:rsid w:val="009D0395"/>
    <w:rsid w:val="009E0A56"/>
    <w:rsid w:val="00A07850"/>
    <w:rsid w:val="00A8311E"/>
    <w:rsid w:val="00A852B6"/>
    <w:rsid w:val="00AD08AA"/>
    <w:rsid w:val="00AD0EFC"/>
    <w:rsid w:val="00AD472D"/>
    <w:rsid w:val="00AE74BB"/>
    <w:rsid w:val="00AF60F4"/>
    <w:rsid w:val="00B05D04"/>
    <w:rsid w:val="00B6134F"/>
    <w:rsid w:val="00B622AF"/>
    <w:rsid w:val="00B653DA"/>
    <w:rsid w:val="00B748E5"/>
    <w:rsid w:val="00B878EF"/>
    <w:rsid w:val="00BA1535"/>
    <w:rsid w:val="00BD6608"/>
    <w:rsid w:val="00C31601"/>
    <w:rsid w:val="00C61F17"/>
    <w:rsid w:val="00C63F33"/>
    <w:rsid w:val="00C644C6"/>
    <w:rsid w:val="00C768A9"/>
    <w:rsid w:val="00CE0EB9"/>
    <w:rsid w:val="00CF28AC"/>
    <w:rsid w:val="00CF2B39"/>
    <w:rsid w:val="00D34305"/>
    <w:rsid w:val="00D434EC"/>
    <w:rsid w:val="00DC16F6"/>
    <w:rsid w:val="00DE6755"/>
    <w:rsid w:val="00DF0784"/>
    <w:rsid w:val="00DF65E2"/>
    <w:rsid w:val="00E42A3D"/>
    <w:rsid w:val="00EB0075"/>
    <w:rsid w:val="00EB1E4A"/>
    <w:rsid w:val="00ED0DA5"/>
    <w:rsid w:val="00ED65C0"/>
    <w:rsid w:val="00EE6779"/>
    <w:rsid w:val="00EE718B"/>
    <w:rsid w:val="00EF1424"/>
    <w:rsid w:val="00EF580F"/>
    <w:rsid w:val="00F522F1"/>
    <w:rsid w:val="00F620F9"/>
    <w:rsid w:val="00F83661"/>
    <w:rsid w:val="00FA7175"/>
    <w:rsid w:val="00FD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037E14C"/>
  <w15:docId w15:val="{F1F429BF-7F04-4FF7-A8CF-23FF19E3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tps://www.york.cuny.edu/produce-and-print/contents/bulletin/school-of-business-and-information-systems/accounting-and-finance/finance-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Finance BS Degree Map</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BS Degree Map</dc:title>
  <dc:creator>Janet Guidi</dc:creator>
  <cp:lastModifiedBy>Sheridan Bisram</cp:lastModifiedBy>
  <cp:revision>5</cp:revision>
  <dcterms:created xsi:type="dcterms:W3CDTF">2020-03-18T18:14:00Z</dcterms:created>
  <dcterms:modified xsi:type="dcterms:W3CDTF">2021-06-02T20:55:00Z</dcterms:modified>
</cp:coreProperties>
</file>