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C7DC" w14:textId="380E72EC" w:rsidR="00C0740B" w:rsidRPr="004520F0" w:rsidRDefault="004520F0">
      <w:pPr>
        <w:rPr>
          <w:b/>
          <w:sz w:val="22"/>
          <w:szCs w:val="22"/>
        </w:rPr>
      </w:pPr>
      <w:r w:rsidRPr="004520F0">
        <w:rPr>
          <w:b/>
          <w:sz w:val="22"/>
          <w:szCs w:val="22"/>
        </w:rPr>
        <w:t>York College Strategic Planning</w:t>
      </w:r>
    </w:p>
    <w:p w14:paraId="41660419" w14:textId="28B083A0" w:rsidR="004520F0" w:rsidRPr="004520F0" w:rsidRDefault="00151C47">
      <w:pPr>
        <w:rPr>
          <w:b/>
          <w:sz w:val="22"/>
          <w:szCs w:val="22"/>
        </w:rPr>
      </w:pPr>
      <w:r>
        <w:rPr>
          <w:b/>
          <w:sz w:val="22"/>
          <w:szCs w:val="22"/>
        </w:rPr>
        <w:t>SP</w:t>
      </w:r>
      <w:r w:rsidR="004520F0" w:rsidRPr="004520F0">
        <w:rPr>
          <w:b/>
          <w:sz w:val="22"/>
          <w:szCs w:val="22"/>
        </w:rPr>
        <w:t xml:space="preserve"> Forum </w:t>
      </w:r>
      <w:r>
        <w:rPr>
          <w:b/>
          <w:sz w:val="22"/>
          <w:szCs w:val="22"/>
        </w:rPr>
        <w:t>November 5</w:t>
      </w:r>
      <w:r w:rsidR="004520F0" w:rsidRPr="004520F0">
        <w:rPr>
          <w:b/>
          <w:sz w:val="22"/>
          <w:szCs w:val="22"/>
        </w:rPr>
        <w:t xml:space="preserve">, 2019 </w:t>
      </w:r>
      <w:r>
        <w:rPr>
          <w:b/>
          <w:sz w:val="22"/>
          <w:szCs w:val="22"/>
        </w:rPr>
        <w:t>–</w:t>
      </w:r>
      <w:r w:rsidR="004520F0" w:rsidRPr="004520F0">
        <w:rPr>
          <w:b/>
          <w:sz w:val="22"/>
          <w:szCs w:val="22"/>
        </w:rPr>
        <w:t xml:space="preserve"> NOTES</w:t>
      </w:r>
      <w:r>
        <w:rPr>
          <w:b/>
          <w:sz w:val="22"/>
          <w:szCs w:val="22"/>
        </w:rPr>
        <w:t xml:space="preserve"> (by table)</w:t>
      </w:r>
    </w:p>
    <w:p w14:paraId="60EA622C" w14:textId="1AC52813" w:rsidR="004520F0" w:rsidRPr="004520F0" w:rsidRDefault="004520F0">
      <w:pPr>
        <w:rPr>
          <w:sz w:val="22"/>
          <w:szCs w:val="22"/>
        </w:rPr>
      </w:pPr>
    </w:p>
    <w:p w14:paraId="04CF21AD" w14:textId="4AD804C4" w:rsidR="004520F0" w:rsidRPr="004520F0" w:rsidRDefault="00151C47" w:rsidP="004520F0">
      <w:pPr>
        <w:pStyle w:val="ListParagraph"/>
        <w:numPr>
          <w:ilvl w:val="0"/>
          <w:numId w:val="1"/>
        </w:numPr>
        <w:ind w:left="360"/>
        <w:rPr>
          <w:b/>
          <w:sz w:val="22"/>
          <w:szCs w:val="22"/>
        </w:rPr>
      </w:pPr>
      <w:r>
        <w:rPr>
          <w:b/>
          <w:sz w:val="22"/>
          <w:szCs w:val="22"/>
        </w:rPr>
        <w:t>Does the overall framework set YC in the right strategic direction</w:t>
      </w:r>
      <w:r w:rsidR="00784CDA">
        <w:rPr>
          <w:b/>
          <w:sz w:val="22"/>
          <w:szCs w:val="22"/>
        </w:rPr>
        <w:t>?</w:t>
      </w:r>
    </w:p>
    <w:p w14:paraId="4767A35E" w14:textId="77777777" w:rsidR="004520F0" w:rsidRPr="004520F0" w:rsidRDefault="004520F0" w:rsidP="004520F0">
      <w:pPr>
        <w:pStyle w:val="ListParagraph"/>
        <w:ind w:left="360"/>
        <w:rPr>
          <w:sz w:val="10"/>
          <w:szCs w:val="10"/>
        </w:rPr>
      </w:pPr>
    </w:p>
    <w:tbl>
      <w:tblPr>
        <w:tblStyle w:val="TableGrid"/>
        <w:tblW w:w="0" w:type="auto"/>
        <w:tblLook w:val="04A0" w:firstRow="1" w:lastRow="0" w:firstColumn="1" w:lastColumn="0" w:noHBand="0" w:noVBand="1"/>
      </w:tblPr>
      <w:tblGrid>
        <w:gridCol w:w="535"/>
        <w:gridCol w:w="9270"/>
      </w:tblGrid>
      <w:tr w:rsidR="004520F0" w:rsidRPr="004520F0" w14:paraId="04A42602" w14:textId="77777777" w:rsidTr="004520F0">
        <w:tc>
          <w:tcPr>
            <w:tcW w:w="535" w:type="dxa"/>
          </w:tcPr>
          <w:p w14:paraId="4ACD6340" w14:textId="4D79D289" w:rsidR="004520F0" w:rsidRPr="004520F0" w:rsidRDefault="004520F0" w:rsidP="004520F0">
            <w:pPr>
              <w:rPr>
                <w:sz w:val="22"/>
                <w:szCs w:val="22"/>
              </w:rPr>
            </w:pPr>
          </w:p>
        </w:tc>
        <w:tc>
          <w:tcPr>
            <w:tcW w:w="9270" w:type="dxa"/>
            <w:shd w:val="pct15" w:color="auto" w:fill="auto"/>
          </w:tcPr>
          <w:p w14:paraId="44657E1E" w14:textId="776723DE" w:rsidR="004520F0" w:rsidRPr="004520F0" w:rsidRDefault="00784CDA" w:rsidP="004520F0">
            <w:pPr>
              <w:rPr>
                <w:b/>
                <w:sz w:val="22"/>
                <w:szCs w:val="22"/>
              </w:rPr>
            </w:pPr>
            <w:r>
              <w:rPr>
                <w:b/>
                <w:sz w:val="22"/>
                <w:szCs w:val="22"/>
              </w:rPr>
              <w:t>Framework</w:t>
            </w:r>
            <w:r w:rsidR="004520F0" w:rsidRPr="004520F0">
              <w:rPr>
                <w:b/>
                <w:sz w:val="22"/>
                <w:szCs w:val="22"/>
              </w:rPr>
              <w:t xml:space="preserve"> Notes by Breakout Table</w:t>
            </w:r>
          </w:p>
        </w:tc>
      </w:tr>
      <w:tr w:rsidR="004520F0" w:rsidRPr="004520F0" w14:paraId="1716E0F6" w14:textId="77777777" w:rsidTr="004520F0">
        <w:tc>
          <w:tcPr>
            <w:tcW w:w="535" w:type="dxa"/>
          </w:tcPr>
          <w:p w14:paraId="2852DDCA" w14:textId="6BAE4AA8" w:rsidR="004520F0" w:rsidRPr="004520F0" w:rsidRDefault="004520F0" w:rsidP="004520F0">
            <w:pPr>
              <w:rPr>
                <w:sz w:val="22"/>
                <w:szCs w:val="22"/>
              </w:rPr>
            </w:pPr>
            <w:r w:rsidRPr="004520F0">
              <w:rPr>
                <w:sz w:val="22"/>
                <w:szCs w:val="22"/>
              </w:rPr>
              <w:t>1</w:t>
            </w:r>
          </w:p>
        </w:tc>
        <w:tc>
          <w:tcPr>
            <w:tcW w:w="9270" w:type="dxa"/>
          </w:tcPr>
          <w:p w14:paraId="3B30BAFA" w14:textId="77777777" w:rsidR="00151C47" w:rsidRDefault="00151C47" w:rsidP="00151C47">
            <w:pPr>
              <w:pStyle w:val="ListParagraph"/>
              <w:numPr>
                <w:ilvl w:val="0"/>
                <w:numId w:val="2"/>
              </w:numPr>
              <w:ind w:left="436"/>
              <w:rPr>
                <w:sz w:val="22"/>
                <w:szCs w:val="22"/>
              </w:rPr>
            </w:pPr>
            <w:r>
              <w:rPr>
                <w:sz w:val="22"/>
                <w:szCs w:val="22"/>
              </w:rPr>
              <w:t>Mostly, but goal I is missing academics, II is poorly worded (not zero sum, One York)</w:t>
            </w:r>
          </w:p>
          <w:p w14:paraId="0E1357AB" w14:textId="20DC6E98" w:rsidR="00784CDA" w:rsidRPr="00151C47" w:rsidRDefault="00784CDA" w:rsidP="00151C47">
            <w:pPr>
              <w:pStyle w:val="ListParagraph"/>
              <w:numPr>
                <w:ilvl w:val="0"/>
                <w:numId w:val="2"/>
              </w:numPr>
              <w:ind w:left="436"/>
              <w:rPr>
                <w:sz w:val="22"/>
                <w:szCs w:val="22"/>
              </w:rPr>
            </w:pPr>
            <w:r>
              <w:rPr>
                <w:sz w:val="22"/>
                <w:szCs w:val="22"/>
              </w:rPr>
              <w:t>Need KPI on Gateway success</w:t>
            </w:r>
          </w:p>
        </w:tc>
      </w:tr>
      <w:tr w:rsidR="004520F0" w:rsidRPr="004520F0" w14:paraId="2FE167B0" w14:textId="77777777" w:rsidTr="004520F0">
        <w:tc>
          <w:tcPr>
            <w:tcW w:w="535" w:type="dxa"/>
          </w:tcPr>
          <w:p w14:paraId="63C10CCA" w14:textId="1872F60F" w:rsidR="004520F0" w:rsidRPr="004520F0" w:rsidRDefault="004520F0" w:rsidP="004520F0">
            <w:pPr>
              <w:rPr>
                <w:sz w:val="22"/>
                <w:szCs w:val="22"/>
              </w:rPr>
            </w:pPr>
            <w:r w:rsidRPr="004520F0">
              <w:rPr>
                <w:sz w:val="22"/>
                <w:szCs w:val="22"/>
              </w:rPr>
              <w:t>2</w:t>
            </w:r>
          </w:p>
        </w:tc>
        <w:tc>
          <w:tcPr>
            <w:tcW w:w="9270" w:type="dxa"/>
          </w:tcPr>
          <w:p w14:paraId="00148FE8" w14:textId="7D1B5DF6" w:rsidR="00D30E82" w:rsidRPr="00D30E82" w:rsidRDefault="00151C47" w:rsidP="00E8578C">
            <w:pPr>
              <w:pStyle w:val="ListParagraph"/>
              <w:numPr>
                <w:ilvl w:val="0"/>
                <w:numId w:val="2"/>
              </w:numPr>
              <w:ind w:left="440"/>
              <w:rPr>
                <w:sz w:val="22"/>
                <w:szCs w:val="22"/>
              </w:rPr>
            </w:pPr>
            <w:r>
              <w:rPr>
                <w:sz w:val="22"/>
                <w:szCs w:val="22"/>
              </w:rPr>
              <w:t>“All voices matter” – wh</w:t>
            </w:r>
            <w:r w:rsidR="00E8578C">
              <w:rPr>
                <w:sz w:val="22"/>
                <w:szCs w:val="22"/>
              </w:rPr>
              <w:t>y</w:t>
            </w:r>
            <w:r>
              <w:rPr>
                <w:sz w:val="22"/>
                <w:szCs w:val="22"/>
              </w:rPr>
              <w:t xml:space="preserve"> then are we focusing on signature programs in professional programs? Do we want to move away from being a liberal arts college? What about “hot areas” like technology?</w:t>
            </w:r>
          </w:p>
        </w:tc>
      </w:tr>
      <w:tr w:rsidR="004520F0" w:rsidRPr="004520F0" w14:paraId="71B431B0" w14:textId="77777777" w:rsidTr="004520F0">
        <w:tc>
          <w:tcPr>
            <w:tcW w:w="535" w:type="dxa"/>
          </w:tcPr>
          <w:p w14:paraId="75538B73" w14:textId="0D566E00" w:rsidR="004520F0" w:rsidRPr="004520F0" w:rsidRDefault="004520F0" w:rsidP="004520F0">
            <w:pPr>
              <w:rPr>
                <w:sz w:val="22"/>
                <w:szCs w:val="22"/>
              </w:rPr>
            </w:pPr>
            <w:r w:rsidRPr="004520F0">
              <w:rPr>
                <w:sz w:val="22"/>
                <w:szCs w:val="22"/>
              </w:rPr>
              <w:t>3</w:t>
            </w:r>
          </w:p>
        </w:tc>
        <w:tc>
          <w:tcPr>
            <w:tcW w:w="9270" w:type="dxa"/>
          </w:tcPr>
          <w:p w14:paraId="334EC62C" w14:textId="77777777" w:rsidR="00D30E82" w:rsidRDefault="00151C47" w:rsidP="004520F0">
            <w:pPr>
              <w:pStyle w:val="ListParagraph"/>
              <w:numPr>
                <w:ilvl w:val="0"/>
                <w:numId w:val="2"/>
              </w:numPr>
              <w:ind w:left="440"/>
              <w:rPr>
                <w:sz w:val="22"/>
                <w:szCs w:val="22"/>
              </w:rPr>
            </w:pPr>
            <w:r>
              <w:rPr>
                <w:sz w:val="22"/>
                <w:szCs w:val="22"/>
              </w:rPr>
              <w:t>Love the simplicity of the framework</w:t>
            </w:r>
          </w:p>
          <w:p w14:paraId="327276C6" w14:textId="77777777" w:rsidR="00151C47" w:rsidRDefault="00151C47" w:rsidP="004520F0">
            <w:pPr>
              <w:pStyle w:val="ListParagraph"/>
              <w:numPr>
                <w:ilvl w:val="0"/>
                <w:numId w:val="2"/>
              </w:numPr>
              <w:ind w:left="440"/>
              <w:rPr>
                <w:sz w:val="22"/>
                <w:szCs w:val="22"/>
              </w:rPr>
            </w:pPr>
            <w:r>
              <w:rPr>
                <w:sz w:val="22"/>
                <w:szCs w:val="22"/>
              </w:rPr>
              <w:t>It’s a good plan because it gets us talking about what we can improve</w:t>
            </w:r>
          </w:p>
          <w:p w14:paraId="10C5D5ED" w14:textId="3A0D28E9" w:rsidR="00151C47" w:rsidRDefault="00151C47" w:rsidP="004520F0">
            <w:pPr>
              <w:pStyle w:val="ListParagraph"/>
              <w:numPr>
                <w:ilvl w:val="0"/>
                <w:numId w:val="2"/>
              </w:numPr>
              <w:ind w:left="440"/>
              <w:rPr>
                <w:sz w:val="22"/>
                <w:szCs w:val="22"/>
              </w:rPr>
            </w:pPr>
            <w:r>
              <w:rPr>
                <w:sz w:val="22"/>
                <w:szCs w:val="22"/>
              </w:rPr>
              <w:t>Student development is not in all bullets – lack of attention, all on academic areas</w:t>
            </w:r>
          </w:p>
          <w:p w14:paraId="2119B151" w14:textId="20156D6E" w:rsidR="00151C47" w:rsidRPr="004520F0" w:rsidRDefault="00151C47" w:rsidP="004520F0">
            <w:pPr>
              <w:pStyle w:val="ListParagraph"/>
              <w:numPr>
                <w:ilvl w:val="0"/>
                <w:numId w:val="2"/>
              </w:numPr>
              <w:ind w:left="440"/>
              <w:rPr>
                <w:sz w:val="22"/>
                <w:szCs w:val="22"/>
              </w:rPr>
            </w:pPr>
            <w:r>
              <w:rPr>
                <w:sz w:val="22"/>
                <w:szCs w:val="22"/>
              </w:rPr>
              <w:t>It would be good to have students actively engage in the process</w:t>
            </w:r>
          </w:p>
        </w:tc>
      </w:tr>
      <w:tr w:rsidR="00151C47" w:rsidRPr="004520F0" w14:paraId="27EA78FB" w14:textId="77777777" w:rsidTr="004520F0">
        <w:tc>
          <w:tcPr>
            <w:tcW w:w="535" w:type="dxa"/>
          </w:tcPr>
          <w:p w14:paraId="748A4590" w14:textId="69300BB9" w:rsidR="00151C47" w:rsidRPr="004520F0" w:rsidRDefault="00151C47" w:rsidP="004520F0">
            <w:pPr>
              <w:rPr>
                <w:sz w:val="22"/>
                <w:szCs w:val="22"/>
              </w:rPr>
            </w:pPr>
            <w:r>
              <w:rPr>
                <w:sz w:val="22"/>
                <w:szCs w:val="22"/>
              </w:rPr>
              <w:t>4</w:t>
            </w:r>
          </w:p>
        </w:tc>
        <w:tc>
          <w:tcPr>
            <w:tcW w:w="9270" w:type="dxa"/>
          </w:tcPr>
          <w:p w14:paraId="75A662FB" w14:textId="77777777" w:rsidR="00151C47" w:rsidRDefault="00151C47" w:rsidP="004520F0">
            <w:pPr>
              <w:pStyle w:val="ListParagraph"/>
              <w:numPr>
                <w:ilvl w:val="0"/>
                <w:numId w:val="2"/>
              </w:numPr>
              <w:ind w:left="440"/>
              <w:rPr>
                <w:sz w:val="22"/>
                <w:szCs w:val="22"/>
              </w:rPr>
            </w:pPr>
            <w:r>
              <w:rPr>
                <w:sz w:val="22"/>
                <w:szCs w:val="22"/>
              </w:rPr>
              <w:t>Yes for 2020-2023</w:t>
            </w:r>
          </w:p>
          <w:p w14:paraId="779B9D32" w14:textId="1BEC7FBF" w:rsidR="00151C47" w:rsidRPr="00151C47" w:rsidRDefault="00151C47" w:rsidP="00151C47">
            <w:pPr>
              <w:pStyle w:val="ListParagraph"/>
              <w:numPr>
                <w:ilvl w:val="0"/>
                <w:numId w:val="2"/>
              </w:numPr>
              <w:ind w:left="440"/>
              <w:rPr>
                <w:sz w:val="22"/>
                <w:szCs w:val="22"/>
              </w:rPr>
            </w:pPr>
            <w:r>
              <w:rPr>
                <w:sz w:val="22"/>
                <w:szCs w:val="22"/>
              </w:rPr>
              <w:t xml:space="preserve">In addition, we suggest a mentorship program that includes staff. The focus is the traditional and international student. </w:t>
            </w:r>
          </w:p>
        </w:tc>
      </w:tr>
      <w:tr w:rsidR="00D673D2" w:rsidRPr="004520F0" w14:paraId="59617F1D" w14:textId="77777777" w:rsidTr="004520F0">
        <w:tc>
          <w:tcPr>
            <w:tcW w:w="535" w:type="dxa"/>
          </w:tcPr>
          <w:p w14:paraId="6FF58F1B" w14:textId="0C5668C9" w:rsidR="00D673D2" w:rsidRDefault="00D673D2" w:rsidP="004520F0">
            <w:pPr>
              <w:rPr>
                <w:sz w:val="22"/>
                <w:szCs w:val="22"/>
              </w:rPr>
            </w:pPr>
            <w:r>
              <w:rPr>
                <w:sz w:val="22"/>
                <w:szCs w:val="22"/>
              </w:rPr>
              <w:t>5</w:t>
            </w:r>
          </w:p>
        </w:tc>
        <w:tc>
          <w:tcPr>
            <w:tcW w:w="9270" w:type="dxa"/>
          </w:tcPr>
          <w:p w14:paraId="3A7FF186" w14:textId="333ADCE2" w:rsidR="00D673D2" w:rsidRDefault="00D673D2" w:rsidP="004520F0">
            <w:pPr>
              <w:pStyle w:val="ListParagraph"/>
              <w:numPr>
                <w:ilvl w:val="0"/>
                <w:numId w:val="2"/>
              </w:numPr>
              <w:ind w:left="440"/>
              <w:rPr>
                <w:sz w:val="22"/>
                <w:szCs w:val="22"/>
              </w:rPr>
            </w:pPr>
            <w:r>
              <w:rPr>
                <w:sz w:val="22"/>
                <w:szCs w:val="22"/>
              </w:rPr>
              <w:t>We agree this is going in the right direction</w:t>
            </w:r>
          </w:p>
        </w:tc>
      </w:tr>
      <w:tr w:rsidR="00D673D2" w:rsidRPr="004520F0" w14:paraId="2A027718" w14:textId="77777777" w:rsidTr="004520F0">
        <w:tc>
          <w:tcPr>
            <w:tcW w:w="535" w:type="dxa"/>
          </w:tcPr>
          <w:p w14:paraId="14A460CF" w14:textId="583EF27C" w:rsidR="00D673D2" w:rsidRDefault="00D673D2" w:rsidP="004520F0">
            <w:pPr>
              <w:rPr>
                <w:sz w:val="22"/>
                <w:szCs w:val="22"/>
              </w:rPr>
            </w:pPr>
            <w:r>
              <w:rPr>
                <w:sz w:val="22"/>
                <w:szCs w:val="22"/>
              </w:rPr>
              <w:t>6</w:t>
            </w:r>
          </w:p>
        </w:tc>
        <w:tc>
          <w:tcPr>
            <w:tcW w:w="9270" w:type="dxa"/>
          </w:tcPr>
          <w:p w14:paraId="5DD845D3" w14:textId="77777777" w:rsidR="00D673D2" w:rsidRDefault="00DD7B7A" w:rsidP="004520F0">
            <w:pPr>
              <w:pStyle w:val="ListParagraph"/>
              <w:numPr>
                <w:ilvl w:val="0"/>
                <w:numId w:val="2"/>
              </w:numPr>
              <w:ind w:left="440"/>
              <w:rPr>
                <w:sz w:val="22"/>
                <w:szCs w:val="22"/>
              </w:rPr>
            </w:pPr>
            <w:r>
              <w:rPr>
                <w:sz w:val="22"/>
                <w:szCs w:val="22"/>
              </w:rPr>
              <w:t>In general, document is “good”</w:t>
            </w:r>
          </w:p>
          <w:p w14:paraId="243F9D38" w14:textId="6067EA09" w:rsidR="00DD7B7A" w:rsidRDefault="00DD7B7A" w:rsidP="004520F0">
            <w:pPr>
              <w:pStyle w:val="ListParagraph"/>
              <w:numPr>
                <w:ilvl w:val="0"/>
                <w:numId w:val="2"/>
              </w:numPr>
              <w:ind w:left="440"/>
              <w:rPr>
                <w:sz w:val="22"/>
                <w:szCs w:val="22"/>
              </w:rPr>
            </w:pPr>
            <w:r>
              <w:rPr>
                <w:sz w:val="22"/>
                <w:szCs w:val="22"/>
              </w:rPr>
              <w:t>Great place to start…looks practical and achievable.</w:t>
            </w:r>
          </w:p>
          <w:p w14:paraId="7829B26B" w14:textId="77777777" w:rsidR="00DD7B7A" w:rsidRDefault="00DD7B7A" w:rsidP="004520F0">
            <w:pPr>
              <w:pStyle w:val="ListParagraph"/>
              <w:numPr>
                <w:ilvl w:val="0"/>
                <w:numId w:val="2"/>
              </w:numPr>
              <w:ind w:left="440"/>
              <w:rPr>
                <w:sz w:val="22"/>
                <w:szCs w:val="22"/>
              </w:rPr>
            </w:pPr>
            <w:r>
              <w:rPr>
                <w:sz w:val="22"/>
                <w:szCs w:val="22"/>
              </w:rPr>
              <w:t xml:space="preserve">Goal 1 – getting information out to students at the gate (day one at York or before entry). Could have student representatives at college (fairs?) </w:t>
            </w:r>
          </w:p>
          <w:p w14:paraId="71B06ABC" w14:textId="77777777" w:rsidR="00DD7B7A" w:rsidRDefault="00DD7B7A" w:rsidP="004520F0">
            <w:pPr>
              <w:pStyle w:val="ListParagraph"/>
              <w:numPr>
                <w:ilvl w:val="0"/>
                <w:numId w:val="2"/>
              </w:numPr>
              <w:ind w:left="440"/>
              <w:rPr>
                <w:sz w:val="22"/>
                <w:szCs w:val="22"/>
              </w:rPr>
            </w:pPr>
            <w:r>
              <w:rPr>
                <w:sz w:val="22"/>
                <w:szCs w:val="22"/>
              </w:rPr>
              <w:t>“Buy In” by everyone!</w:t>
            </w:r>
          </w:p>
          <w:p w14:paraId="5C28AB3F" w14:textId="77777777" w:rsidR="00DD7B7A" w:rsidRDefault="00DD7B7A" w:rsidP="004520F0">
            <w:pPr>
              <w:pStyle w:val="ListParagraph"/>
              <w:numPr>
                <w:ilvl w:val="0"/>
                <w:numId w:val="2"/>
              </w:numPr>
              <w:ind w:left="440"/>
              <w:rPr>
                <w:sz w:val="22"/>
                <w:szCs w:val="22"/>
              </w:rPr>
            </w:pPr>
            <w:r>
              <w:rPr>
                <w:sz w:val="22"/>
                <w:szCs w:val="22"/>
              </w:rPr>
              <w:t xml:space="preserve">Glad to be able to add one’s </w:t>
            </w:r>
            <w:r w:rsidR="00784CDA">
              <w:rPr>
                <w:sz w:val="22"/>
                <w:szCs w:val="22"/>
              </w:rPr>
              <w:t>2 cents</w:t>
            </w:r>
            <w:r>
              <w:rPr>
                <w:sz w:val="22"/>
                <w:szCs w:val="22"/>
              </w:rPr>
              <w:t xml:space="preserve"> </w:t>
            </w:r>
          </w:p>
          <w:p w14:paraId="62672A8B" w14:textId="427262BC" w:rsidR="002E33A5" w:rsidRDefault="002E33A5" w:rsidP="004520F0">
            <w:pPr>
              <w:pStyle w:val="ListParagraph"/>
              <w:numPr>
                <w:ilvl w:val="0"/>
                <w:numId w:val="2"/>
              </w:numPr>
              <w:ind w:left="440"/>
              <w:rPr>
                <w:sz w:val="22"/>
                <w:szCs w:val="22"/>
              </w:rPr>
            </w:pPr>
            <w:r>
              <w:rPr>
                <w:sz w:val="22"/>
                <w:szCs w:val="22"/>
              </w:rPr>
              <w:t>Agree does not take money to solve problems…(help students) put in their own resources, and just do it, to improve their own environment</w:t>
            </w:r>
          </w:p>
          <w:p w14:paraId="0122AAE3" w14:textId="0A25EF3E" w:rsidR="002E33A5" w:rsidRDefault="002E33A5" w:rsidP="00E8578C">
            <w:pPr>
              <w:pStyle w:val="ListParagraph"/>
              <w:numPr>
                <w:ilvl w:val="0"/>
                <w:numId w:val="2"/>
              </w:numPr>
              <w:ind w:left="440"/>
              <w:rPr>
                <w:sz w:val="22"/>
                <w:szCs w:val="22"/>
              </w:rPr>
            </w:pPr>
            <w:r>
              <w:rPr>
                <w:sz w:val="22"/>
                <w:szCs w:val="22"/>
              </w:rPr>
              <w:t>How can you get needs met? Educate all. Transparency. More meetings, amongst students, and students/faculty. Utilize our human resources. Have competit</w:t>
            </w:r>
            <w:r w:rsidR="00E8578C">
              <w:rPr>
                <w:sz w:val="22"/>
                <w:szCs w:val="22"/>
              </w:rPr>
              <w:t xml:space="preserve">ions to </w:t>
            </w:r>
            <w:r>
              <w:rPr>
                <w:sz w:val="22"/>
                <w:szCs w:val="22"/>
              </w:rPr>
              <w:t xml:space="preserve">solve problems. Include alumni. </w:t>
            </w:r>
          </w:p>
        </w:tc>
      </w:tr>
      <w:tr w:rsidR="00784CDA" w:rsidRPr="004520F0" w14:paraId="6CC0EB70" w14:textId="77777777" w:rsidTr="004520F0">
        <w:tc>
          <w:tcPr>
            <w:tcW w:w="535" w:type="dxa"/>
          </w:tcPr>
          <w:p w14:paraId="7EA2042E" w14:textId="10E54FB3" w:rsidR="00784CDA" w:rsidRDefault="00784CDA" w:rsidP="004520F0">
            <w:pPr>
              <w:rPr>
                <w:sz w:val="22"/>
                <w:szCs w:val="22"/>
              </w:rPr>
            </w:pPr>
            <w:r>
              <w:rPr>
                <w:sz w:val="22"/>
                <w:szCs w:val="22"/>
              </w:rPr>
              <w:t>7</w:t>
            </w:r>
          </w:p>
        </w:tc>
        <w:tc>
          <w:tcPr>
            <w:tcW w:w="9270" w:type="dxa"/>
          </w:tcPr>
          <w:p w14:paraId="288761D5" w14:textId="14418C0C" w:rsidR="00784CDA" w:rsidRDefault="00784CDA" w:rsidP="004520F0">
            <w:pPr>
              <w:pStyle w:val="ListParagraph"/>
              <w:numPr>
                <w:ilvl w:val="0"/>
                <w:numId w:val="2"/>
              </w:numPr>
              <w:ind w:left="440"/>
              <w:rPr>
                <w:sz w:val="22"/>
                <w:szCs w:val="22"/>
              </w:rPr>
            </w:pPr>
            <w:r>
              <w:rPr>
                <w:sz w:val="22"/>
                <w:szCs w:val="22"/>
              </w:rPr>
              <w:t xml:space="preserve">Yes. It works well to achieve the key performance indicators which are good. </w:t>
            </w:r>
          </w:p>
        </w:tc>
      </w:tr>
      <w:tr w:rsidR="00784CDA" w:rsidRPr="004520F0" w14:paraId="56E5987C" w14:textId="77777777" w:rsidTr="004520F0">
        <w:tc>
          <w:tcPr>
            <w:tcW w:w="535" w:type="dxa"/>
          </w:tcPr>
          <w:p w14:paraId="2DEE02E9" w14:textId="4117C42F" w:rsidR="00784CDA" w:rsidRDefault="00784CDA" w:rsidP="004520F0">
            <w:pPr>
              <w:rPr>
                <w:sz w:val="22"/>
                <w:szCs w:val="22"/>
              </w:rPr>
            </w:pPr>
            <w:r>
              <w:rPr>
                <w:sz w:val="22"/>
                <w:szCs w:val="22"/>
              </w:rPr>
              <w:t>8</w:t>
            </w:r>
          </w:p>
        </w:tc>
        <w:tc>
          <w:tcPr>
            <w:tcW w:w="9270" w:type="dxa"/>
          </w:tcPr>
          <w:p w14:paraId="1EF277AB" w14:textId="12971BD2" w:rsidR="00784CDA" w:rsidRDefault="00784CDA" w:rsidP="004520F0">
            <w:pPr>
              <w:pStyle w:val="ListParagraph"/>
              <w:numPr>
                <w:ilvl w:val="0"/>
                <w:numId w:val="2"/>
              </w:numPr>
              <w:ind w:left="440"/>
              <w:rPr>
                <w:sz w:val="22"/>
                <w:szCs w:val="22"/>
              </w:rPr>
            </w:pPr>
            <w:r>
              <w:rPr>
                <w:sz w:val="22"/>
                <w:szCs w:val="22"/>
              </w:rPr>
              <w:t>[one faculty member sat alone and expressed] No, the framework appears to move the college toward being a trade school.</w:t>
            </w:r>
            <w:r w:rsidR="0027229A">
              <w:rPr>
                <w:sz w:val="22"/>
                <w:szCs w:val="22"/>
              </w:rPr>
              <w:t xml:space="preserve"> Not a college. Goal II gives that perception. Couldn’t we develop “signature programs” in the Arts and Sciences (e.g., Masters).</w:t>
            </w:r>
          </w:p>
        </w:tc>
      </w:tr>
    </w:tbl>
    <w:p w14:paraId="7B4A202F" w14:textId="3C93ACD2" w:rsidR="00A3324E" w:rsidRDefault="00A3324E" w:rsidP="00A3324E">
      <w:pPr>
        <w:pStyle w:val="ListParagraph"/>
        <w:ind w:left="360"/>
        <w:rPr>
          <w:b/>
          <w:sz w:val="22"/>
          <w:szCs w:val="22"/>
        </w:rPr>
      </w:pPr>
    </w:p>
    <w:p w14:paraId="0859BB06" w14:textId="77777777" w:rsidR="00BB4906" w:rsidRDefault="00BB4906" w:rsidP="00A3324E">
      <w:pPr>
        <w:pStyle w:val="ListParagraph"/>
        <w:ind w:left="360"/>
        <w:rPr>
          <w:b/>
          <w:sz w:val="22"/>
          <w:szCs w:val="22"/>
        </w:rPr>
      </w:pPr>
      <w:bookmarkStart w:id="0" w:name="_GoBack"/>
      <w:bookmarkEnd w:id="0"/>
    </w:p>
    <w:p w14:paraId="27F56ADC" w14:textId="2DB3B02A" w:rsidR="004D4135" w:rsidRPr="00A3324E" w:rsidRDefault="00784CDA" w:rsidP="004D4135">
      <w:pPr>
        <w:pStyle w:val="ListParagraph"/>
        <w:numPr>
          <w:ilvl w:val="0"/>
          <w:numId w:val="1"/>
        </w:numPr>
        <w:ind w:left="360"/>
        <w:rPr>
          <w:b/>
          <w:sz w:val="22"/>
          <w:szCs w:val="22"/>
        </w:rPr>
      </w:pPr>
      <w:r>
        <w:rPr>
          <w:b/>
          <w:sz w:val="22"/>
          <w:szCs w:val="22"/>
        </w:rPr>
        <w:t>What objectives should we prioritize in 2020-2021?</w:t>
      </w:r>
    </w:p>
    <w:p w14:paraId="0D1154E3" w14:textId="1B119F4C" w:rsidR="004D4135" w:rsidRDefault="004D4135" w:rsidP="004D4135">
      <w:pPr>
        <w:rPr>
          <w:sz w:val="10"/>
          <w:szCs w:val="10"/>
        </w:rPr>
      </w:pPr>
    </w:p>
    <w:tbl>
      <w:tblPr>
        <w:tblStyle w:val="TableGrid"/>
        <w:tblW w:w="0" w:type="auto"/>
        <w:tblLook w:val="04A0" w:firstRow="1" w:lastRow="0" w:firstColumn="1" w:lastColumn="0" w:noHBand="0" w:noVBand="1"/>
      </w:tblPr>
      <w:tblGrid>
        <w:gridCol w:w="535"/>
        <w:gridCol w:w="9270"/>
      </w:tblGrid>
      <w:tr w:rsidR="00784CDA" w:rsidRPr="004520F0" w14:paraId="31E3BD9F" w14:textId="77777777" w:rsidTr="00F605DC">
        <w:tc>
          <w:tcPr>
            <w:tcW w:w="535" w:type="dxa"/>
          </w:tcPr>
          <w:p w14:paraId="0005292B" w14:textId="77777777" w:rsidR="00784CDA" w:rsidRPr="004520F0" w:rsidRDefault="00784CDA" w:rsidP="00F605DC">
            <w:pPr>
              <w:rPr>
                <w:sz w:val="22"/>
                <w:szCs w:val="22"/>
              </w:rPr>
            </w:pPr>
          </w:p>
        </w:tc>
        <w:tc>
          <w:tcPr>
            <w:tcW w:w="9270" w:type="dxa"/>
            <w:shd w:val="pct15" w:color="auto" w:fill="auto"/>
          </w:tcPr>
          <w:p w14:paraId="610903CD" w14:textId="508C2282" w:rsidR="00784CDA" w:rsidRPr="004520F0" w:rsidRDefault="00784CDA" w:rsidP="00F605DC">
            <w:pPr>
              <w:rPr>
                <w:b/>
                <w:sz w:val="22"/>
                <w:szCs w:val="22"/>
              </w:rPr>
            </w:pPr>
            <w:r>
              <w:rPr>
                <w:b/>
                <w:sz w:val="22"/>
                <w:szCs w:val="22"/>
              </w:rPr>
              <w:t>Objectives</w:t>
            </w:r>
            <w:r w:rsidRPr="004520F0">
              <w:rPr>
                <w:b/>
                <w:sz w:val="22"/>
                <w:szCs w:val="22"/>
              </w:rPr>
              <w:t xml:space="preserve"> </w:t>
            </w:r>
            <w:r w:rsidR="004859AD">
              <w:rPr>
                <w:b/>
                <w:sz w:val="22"/>
                <w:szCs w:val="22"/>
              </w:rPr>
              <w:t>to Prioritize in 2020-2021 (</w:t>
            </w:r>
            <w:r w:rsidRPr="004520F0">
              <w:rPr>
                <w:b/>
                <w:sz w:val="22"/>
                <w:szCs w:val="22"/>
              </w:rPr>
              <w:t xml:space="preserve">by </w:t>
            </w:r>
            <w:r w:rsidR="004859AD">
              <w:rPr>
                <w:b/>
                <w:sz w:val="22"/>
                <w:szCs w:val="22"/>
              </w:rPr>
              <w:t>b</w:t>
            </w:r>
            <w:r w:rsidRPr="004520F0">
              <w:rPr>
                <w:b/>
                <w:sz w:val="22"/>
                <w:szCs w:val="22"/>
              </w:rPr>
              <w:t xml:space="preserve">reakout </w:t>
            </w:r>
            <w:r w:rsidR="004859AD">
              <w:rPr>
                <w:b/>
                <w:sz w:val="22"/>
                <w:szCs w:val="22"/>
              </w:rPr>
              <w:t>t</w:t>
            </w:r>
            <w:r w:rsidRPr="004520F0">
              <w:rPr>
                <w:b/>
                <w:sz w:val="22"/>
                <w:szCs w:val="22"/>
              </w:rPr>
              <w:t>able</w:t>
            </w:r>
            <w:r w:rsidR="004859AD">
              <w:rPr>
                <w:b/>
                <w:sz w:val="22"/>
                <w:szCs w:val="22"/>
              </w:rPr>
              <w:t>)</w:t>
            </w:r>
          </w:p>
        </w:tc>
      </w:tr>
      <w:tr w:rsidR="00784CDA" w:rsidRPr="004520F0" w14:paraId="278176E3" w14:textId="77777777" w:rsidTr="00F605DC">
        <w:tc>
          <w:tcPr>
            <w:tcW w:w="535" w:type="dxa"/>
          </w:tcPr>
          <w:p w14:paraId="08EE3E8D" w14:textId="77777777" w:rsidR="00784CDA" w:rsidRPr="004520F0" w:rsidRDefault="00784CDA" w:rsidP="00F605DC">
            <w:pPr>
              <w:rPr>
                <w:sz w:val="22"/>
                <w:szCs w:val="22"/>
              </w:rPr>
            </w:pPr>
            <w:r w:rsidRPr="004520F0">
              <w:rPr>
                <w:sz w:val="22"/>
                <w:szCs w:val="22"/>
              </w:rPr>
              <w:t>1</w:t>
            </w:r>
          </w:p>
        </w:tc>
        <w:tc>
          <w:tcPr>
            <w:tcW w:w="9270" w:type="dxa"/>
          </w:tcPr>
          <w:p w14:paraId="412F4CBA" w14:textId="77777777" w:rsidR="00784CDA" w:rsidRDefault="00784CDA" w:rsidP="00F605DC">
            <w:pPr>
              <w:pStyle w:val="ListParagraph"/>
              <w:numPr>
                <w:ilvl w:val="0"/>
                <w:numId w:val="2"/>
              </w:numPr>
              <w:ind w:left="436"/>
              <w:rPr>
                <w:sz w:val="22"/>
                <w:szCs w:val="22"/>
              </w:rPr>
            </w:pPr>
            <w:r>
              <w:rPr>
                <w:sz w:val="22"/>
                <w:szCs w:val="22"/>
              </w:rPr>
              <w:t xml:space="preserve">IA, IB, IIIA, IIIB </w:t>
            </w:r>
          </w:p>
          <w:p w14:paraId="36E26D22" w14:textId="7ECBA1B1" w:rsidR="00784CDA" w:rsidRPr="00151C47" w:rsidRDefault="00784CDA" w:rsidP="00F605DC">
            <w:pPr>
              <w:pStyle w:val="ListParagraph"/>
              <w:numPr>
                <w:ilvl w:val="0"/>
                <w:numId w:val="2"/>
              </w:numPr>
              <w:ind w:left="436"/>
              <w:rPr>
                <w:sz w:val="22"/>
                <w:szCs w:val="22"/>
              </w:rPr>
            </w:pPr>
            <w:r>
              <w:rPr>
                <w:sz w:val="22"/>
                <w:szCs w:val="22"/>
              </w:rPr>
              <w:t>IIIB feeds IIIA which feeds I, which is key.</w:t>
            </w:r>
          </w:p>
        </w:tc>
      </w:tr>
      <w:tr w:rsidR="00784CDA" w:rsidRPr="004520F0" w14:paraId="580D549B" w14:textId="77777777" w:rsidTr="00F605DC">
        <w:tc>
          <w:tcPr>
            <w:tcW w:w="535" w:type="dxa"/>
          </w:tcPr>
          <w:p w14:paraId="2CBAAB85" w14:textId="77777777" w:rsidR="00784CDA" w:rsidRPr="004520F0" w:rsidRDefault="00784CDA" w:rsidP="00F605DC">
            <w:pPr>
              <w:rPr>
                <w:sz w:val="22"/>
                <w:szCs w:val="22"/>
              </w:rPr>
            </w:pPr>
            <w:r w:rsidRPr="004520F0">
              <w:rPr>
                <w:sz w:val="22"/>
                <w:szCs w:val="22"/>
              </w:rPr>
              <w:t>2</w:t>
            </w:r>
          </w:p>
        </w:tc>
        <w:tc>
          <w:tcPr>
            <w:tcW w:w="9270" w:type="dxa"/>
          </w:tcPr>
          <w:p w14:paraId="651E7D38" w14:textId="77777777" w:rsidR="00784CDA" w:rsidRDefault="00784CDA" w:rsidP="00F605DC">
            <w:pPr>
              <w:pStyle w:val="ListParagraph"/>
              <w:numPr>
                <w:ilvl w:val="0"/>
                <w:numId w:val="2"/>
              </w:numPr>
              <w:ind w:left="440"/>
              <w:rPr>
                <w:sz w:val="22"/>
                <w:szCs w:val="22"/>
              </w:rPr>
            </w:pPr>
            <w:r>
              <w:rPr>
                <w:sz w:val="22"/>
                <w:szCs w:val="22"/>
              </w:rPr>
              <w:t>IIIA and IIIB</w:t>
            </w:r>
          </w:p>
          <w:p w14:paraId="425464FB" w14:textId="17EB5B73" w:rsidR="00784CDA" w:rsidRDefault="00784CDA" w:rsidP="00F605DC">
            <w:pPr>
              <w:pStyle w:val="ListParagraph"/>
              <w:numPr>
                <w:ilvl w:val="0"/>
                <w:numId w:val="2"/>
              </w:numPr>
              <w:ind w:left="440"/>
              <w:rPr>
                <w:sz w:val="22"/>
                <w:szCs w:val="22"/>
              </w:rPr>
            </w:pPr>
            <w:r>
              <w:rPr>
                <w:sz w:val="22"/>
                <w:szCs w:val="22"/>
              </w:rPr>
              <w:lastRenderedPageBreak/>
              <w:t xml:space="preserve">We should prioritize aesthetics/improving the environmental facilities. Beautifying the campus/making it ADA compliant/inclusive is important. </w:t>
            </w:r>
          </w:p>
          <w:p w14:paraId="1052EAFB" w14:textId="5026F030" w:rsidR="00784CDA" w:rsidRPr="00D30E82" w:rsidRDefault="00784CDA" w:rsidP="00F605DC">
            <w:pPr>
              <w:pStyle w:val="ListParagraph"/>
              <w:numPr>
                <w:ilvl w:val="0"/>
                <w:numId w:val="2"/>
              </w:numPr>
              <w:ind w:left="440"/>
              <w:rPr>
                <w:sz w:val="22"/>
                <w:szCs w:val="22"/>
              </w:rPr>
            </w:pPr>
            <w:r>
              <w:rPr>
                <w:sz w:val="22"/>
                <w:szCs w:val="22"/>
              </w:rPr>
              <w:t xml:space="preserve">We need to work on branding/marketing so that our perception improves; many don’t know about us/our programs/the good work done here. </w:t>
            </w:r>
          </w:p>
        </w:tc>
      </w:tr>
      <w:tr w:rsidR="00784CDA" w:rsidRPr="004520F0" w14:paraId="12BEC28D" w14:textId="77777777" w:rsidTr="00F605DC">
        <w:tc>
          <w:tcPr>
            <w:tcW w:w="535" w:type="dxa"/>
          </w:tcPr>
          <w:p w14:paraId="1273ABB5" w14:textId="77777777" w:rsidR="00784CDA" w:rsidRPr="004520F0" w:rsidRDefault="00784CDA" w:rsidP="00F605DC">
            <w:pPr>
              <w:rPr>
                <w:sz w:val="22"/>
                <w:szCs w:val="22"/>
              </w:rPr>
            </w:pPr>
            <w:r w:rsidRPr="004520F0">
              <w:rPr>
                <w:sz w:val="22"/>
                <w:szCs w:val="22"/>
              </w:rPr>
              <w:lastRenderedPageBreak/>
              <w:t>3</w:t>
            </w:r>
          </w:p>
        </w:tc>
        <w:tc>
          <w:tcPr>
            <w:tcW w:w="9270" w:type="dxa"/>
          </w:tcPr>
          <w:p w14:paraId="74EBD327" w14:textId="77777777" w:rsidR="00784CDA" w:rsidRDefault="00784CDA" w:rsidP="00F605DC">
            <w:pPr>
              <w:pStyle w:val="ListParagraph"/>
              <w:numPr>
                <w:ilvl w:val="0"/>
                <w:numId w:val="2"/>
              </w:numPr>
              <w:ind w:left="440"/>
              <w:rPr>
                <w:sz w:val="22"/>
                <w:szCs w:val="22"/>
              </w:rPr>
            </w:pPr>
            <w:r>
              <w:rPr>
                <w:sz w:val="22"/>
                <w:szCs w:val="22"/>
              </w:rPr>
              <w:t>IIIB and IC</w:t>
            </w:r>
          </w:p>
          <w:p w14:paraId="1FF5563E" w14:textId="6B63D05D" w:rsidR="00784CDA" w:rsidRDefault="00784CDA" w:rsidP="00F605DC">
            <w:pPr>
              <w:pStyle w:val="ListParagraph"/>
              <w:numPr>
                <w:ilvl w:val="0"/>
                <w:numId w:val="2"/>
              </w:numPr>
              <w:ind w:left="440"/>
              <w:rPr>
                <w:sz w:val="22"/>
                <w:szCs w:val="22"/>
              </w:rPr>
            </w:pPr>
            <w:r>
              <w:rPr>
                <w:sz w:val="22"/>
                <w:szCs w:val="22"/>
              </w:rPr>
              <w:t>Create a welcoming space – will retain students, will feel more attached to York, students and faculty – clean, beautiful, comfortable, more lighting</w:t>
            </w:r>
            <w:r w:rsidR="00AF7E99">
              <w:rPr>
                <w:sz w:val="22"/>
                <w:szCs w:val="22"/>
              </w:rPr>
              <w:t>, paint</w:t>
            </w:r>
          </w:p>
          <w:p w14:paraId="1CAC22C6" w14:textId="0461857C" w:rsidR="004859AD" w:rsidRPr="004520F0" w:rsidRDefault="004859AD" w:rsidP="00F605DC">
            <w:pPr>
              <w:pStyle w:val="ListParagraph"/>
              <w:numPr>
                <w:ilvl w:val="0"/>
                <w:numId w:val="2"/>
              </w:numPr>
              <w:ind w:left="440"/>
              <w:rPr>
                <w:sz w:val="22"/>
                <w:szCs w:val="22"/>
              </w:rPr>
            </w:pPr>
            <w:r>
              <w:rPr>
                <w:sz w:val="22"/>
                <w:szCs w:val="22"/>
              </w:rPr>
              <w:t xml:space="preserve">More/better career opportunities (via research experiences, internships, etc.) and career readiness practices. Check-in opportunities for students to gauge career prep. Better connections between academics and careers. </w:t>
            </w:r>
            <w:r w:rsidR="00AF7E99">
              <w:rPr>
                <w:sz w:val="22"/>
                <w:szCs w:val="22"/>
              </w:rPr>
              <w:t xml:space="preserve">Advisement. </w:t>
            </w:r>
            <w:r>
              <w:rPr>
                <w:sz w:val="22"/>
                <w:szCs w:val="22"/>
              </w:rPr>
              <w:t xml:space="preserve">Develop career plans, online career internships. York does not offer these at all. </w:t>
            </w:r>
          </w:p>
        </w:tc>
      </w:tr>
      <w:tr w:rsidR="00784CDA" w:rsidRPr="004520F0" w14:paraId="7449279E" w14:textId="77777777" w:rsidTr="00F605DC">
        <w:tc>
          <w:tcPr>
            <w:tcW w:w="535" w:type="dxa"/>
          </w:tcPr>
          <w:p w14:paraId="3B3A4CAD" w14:textId="77777777" w:rsidR="00784CDA" w:rsidRPr="004520F0" w:rsidRDefault="00784CDA" w:rsidP="00F605DC">
            <w:pPr>
              <w:rPr>
                <w:sz w:val="22"/>
                <w:szCs w:val="22"/>
              </w:rPr>
            </w:pPr>
            <w:r>
              <w:rPr>
                <w:sz w:val="22"/>
                <w:szCs w:val="22"/>
              </w:rPr>
              <w:t>4</w:t>
            </w:r>
          </w:p>
        </w:tc>
        <w:tc>
          <w:tcPr>
            <w:tcW w:w="9270" w:type="dxa"/>
          </w:tcPr>
          <w:p w14:paraId="09CFCBC0" w14:textId="77777777" w:rsidR="004859AD" w:rsidRDefault="004859AD" w:rsidP="00F605DC">
            <w:pPr>
              <w:pStyle w:val="ListParagraph"/>
              <w:numPr>
                <w:ilvl w:val="0"/>
                <w:numId w:val="2"/>
              </w:numPr>
              <w:ind w:left="440"/>
              <w:rPr>
                <w:sz w:val="22"/>
                <w:szCs w:val="22"/>
              </w:rPr>
            </w:pPr>
            <w:r>
              <w:rPr>
                <w:sz w:val="22"/>
                <w:szCs w:val="22"/>
              </w:rPr>
              <w:t>IIIB – welcoming space</w:t>
            </w:r>
          </w:p>
          <w:p w14:paraId="4D40503F" w14:textId="77777777" w:rsidR="004859AD" w:rsidRDefault="004859AD" w:rsidP="00F605DC">
            <w:pPr>
              <w:pStyle w:val="ListParagraph"/>
              <w:numPr>
                <w:ilvl w:val="0"/>
                <w:numId w:val="2"/>
              </w:numPr>
              <w:ind w:left="440"/>
              <w:rPr>
                <w:sz w:val="22"/>
                <w:szCs w:val="22"/>
              </w:rPr>
            </w:pPr>
            <w:r>
              <w:rPr>
                <w:sz w:val="22"/>
                <w:szCs w:val="22"/>
              </w:rPr>
              <w:t>IB – responsive systems that facilitate 1</w:t>
            </w:r>
            <w:r w:rsidRPr="004859AD">
              <w:rPr>
                <w:sz w:val="22"/>
                <w:szCs w:val="22"/>
                <w:vertAlign w:val="superscript"/>
              </w:rPr>
              <w:t>st</w:t>
            </w:r>
            <w:r>
              <w:rPr>
                <w:sz w:val="22"/>
                <w:szCs w:val="22"/>
              </w:rPr>
              <w:t xml:space="preserve"> year retention</w:t>
            </w:r>
          </w:p>
          <w:p w14:paraId="708E65C3" w14:textId="77777777" w:rsidR="004859AD" w:rsidRDefault="004859AD" w:rsidP="00F605DC">
            <w:pPr>
              <w:pStyle w:val="ListParagraph"/>
              <w:numPr>
                <w:ilvl w:val="0"/>
                <w:numId w:val="2"/>
              </w:numPr>
              <w:ind w:left="440"/>
              <w:rPr>
                <w:sz w:val="22"/>
                <w:szCs w:val="22"/>
              </w:rPr>
            </w:pPr>
            <w:r>
              <w:rPr>
                <w:sz w:val="22"/>
                <w:szCs w:val="22"/>
              </w:rPr>
              <w:t>IIB – clear onramps</w:t>
            </w:r>
          </w:p>
          <w:p w14:paraId="77D6535E" w14:textId="1818B97D" w:rsidR="00784CDA" w:rsidRPr="00151C47" w:rsidRDefault="004859AD" w:rsidP="00F605DC">
            <w:pPr>
              <w:pStyle w:val="ListParagraph"/>
              <w:numPr>
                <w:ilvl w:val="0"/>
                <w:numId w:val="2"/>
              </w:numPr>
              <w:ind w:left="440"/>
              <w:rPr>
                <w:sz w:val="22"/>
                <w:szCs w:val="22"/>
              </w:rPr>
            </w:pPr>
            <w:r>
              <w:rPr>
                <w:sz w:val="22"/>
                <w:szCs w:val="22"/>
              </w:rPr>
              <w:t>ID – support to graduation</w:t>
            </w:r>
            <w:r w:rsidR="00784CDA">
              <w:rPr>
                <w:sz w:val="22"/>
                <w:szCs w:val="22"/>
              </w:rPr>
              <w:t xml:space="preserve"> </w:t>
            </w:r>
          </w:p>
        </w:tc>
      </w:tr>
      <w:tr w:rsidR="00784CDA" w:rsidRPr="004520F0" w14:paraId="4E8E2D51" w14:textId="77777777" w:rsidTr="00F605DC">
        <w:tc>
          <w:tcPr>
            <w:tcW w:w="535" w:type="dxa"/>
          </w:tcPr>
          <w:p w14:paraId="3581DCF3" w14:textId="77777777" w:rsidR="00784CDA" w:rsidRDefault="00784CDA" w:rsidP="00F605DC">
            <w:pPr>
              <w:rPr>
                <w:sz w:val="22"/>
                <w:szCs w:val="22"/>
              </w:rPr>
            </w:pPr>
            <w:r>
              <w:rPr>
                <w:sz w:val="22"/>
                <w:szCs w:val="22"/>
              </w:rPr>
              <w:t>5</w:t>
            </w:r>
          </w:p>
        </w:tc>
        <w:tc>
          <w:tcPr>
            <w:tcW w:w="9270" w:type="dxa"/>
          </w:tcPr>
          <w:p w14:paraId="52061631" w14:textId="62271E2E" w:rsidR="00784CDA" w:rsidRDefault="004859AD" w:rsidP="00F605DC">
            <w:pPr>
              <w:pStyle w:val="ListParagraph"/>
              <w:numPr>
                <w:ilvl w:val="0"/>
                <w:numId w:val="2"/>
              </w:numPr>
              <w:ind w:left="440"/>
              <w:rPr>
                <w:sz w:val="22"/>
                <w:szCs w:val="22"/>
              </w:rPr>
            </w:pPr>
            <w:r>
              <w:rPr>
                <w:sz w:val="22"/>
                <w:szCs w:val="22"/>
              </w:rPr>
              <w:t>IIIA and IIIB – first priority</w:t>
            </w:r>
          </w:p>
        </w:tc>
      </w:tr>
      <w:tr w:rsidR="00784CDA" w:rsidRPr="004520F0" w14:paraId="2EDA398B" w14:textId="77777777" w:rsidTr="00F605DC">
        <w:tc>
          <w:tcPr>
            <w:tcW w:w="535" w:type="dxa"/>
          </w:tcPr>
          <w:p w14:paraId="3F6D5C42" w14:textId="77777777" w:rsidR="00784CDA" w:rsidRDefault="00784CDA" w:rsidP="00F605DC">
            <w:pPr>
              <w:rPr>
                <w:sz w:val="22"/>
                <w:szCs w:val="22"/>
              </w:rPr>
            </w:pPr>
            <w:r>
              <w:rPr>
                <w:sz w:val="22"/>
                <w:szCs w:val="22"/>
              </w:rPr>
              <w:t>6</w:t>
            </w:r>
          </w:p>
        </w:tc>
        <w:tc>
          <w:tcPr>
            <w:tcW w:w="9270" w:type="dxa"/>
          </w:tcPr>
          <w:p w14:paraId="671BC179" w14:textId="6212A79B" w:rsidR="00784CDA" w:rsidRDefault="004859AD" w:rsidP="00F605DC">
            <w:pPr>
              <w:pStyle w:val="ListParagraph"/>
              <w:numPr>
                <w:ilvl w:val="0"/>
                <w:numId w:val="2"/>
              </w:numPr>
              <w:ind w:left="440"/>
              <w:rPr>
                <w:sz w:val="22"/>
                <w:szCs w:val="22"/>
              </w:rPr>
            </w:pPr>
            <w:r>
              <w:rPr>
                <w:sz w:val="22"/>
                <w:szCs w:val="22"/>
              </w:rPr>
              <w:t>IIIA, IIIB, and IC</w:t>
            </w:r>
            <w:r w:rsidR="00784CDA">
              <w:rPr>
                <w:sz w:val="22"/>
                <w:szCs w:val="22"/>
              </w:rPr>
              <w:t xml:space="preserve"> </w:t>
            </w:r>
          </w:p>
        </w:tc>
      </w:tr>
      <w:tr w:rsidR="00784CDA" w:rsidRPr="004520F0" w14:paraId="45380032" w14:textId="77777777" w:rsidTr="00F605DC">
        <w:tc>
          <w:tcPr>
            <w:tcW w:w="535" w:type="dxa"/>
          </w:tcPr>
          <w:p w14:paraId="04DE4345" w14:textId="77777777" w:rsidR="00784CDA" w:rsidRDefault="00784CDA" w:rsidP="00F605DC">
            <w:pPr>
              <w:rPr>
                <w:sz w:val="22"/>
                <w:szCs w:val="22"/>
              </w:rPr>
            </w:pPr>
            <w:r>
              <w:rPr>
                <w:sz w:val="22"/>
                <w:szCs w:val="22"/>
              </w:rPr>
              <w:t>7</w:t>
            </w:r>
          </w:p>
        </w:tc>
        <w:tc>
          <w:tcPr>
            <w:tcW w:w="9270" w:type="dxa"/>
          </w:tcPr>
          <w:p w14:paraId="5DC76344" w14:textId="61484002" w:rsidR="00784CDA" w:rsidRDefault="004859AD" w:rsidP="00F605DC">
            <w:pPr>
              <w:pStyle w:val="ListParagraph"/>
              <w:numPr>
                <w:ilvl w:val="0"/>
                <w:numId w:val="2"/>
              </w:numPr>
              <w:ind w:left="440"/>
              <w:rPr>
                <w:sz w:val="22"/>
                <w:szCs w:val="22"/>
              </w:rPr>
            </w:pPr>
            <w:r>
              <w:rPr>
                <w:sz w:val="22"/>
                <w:szCs w:val="22"/>
              </w:rPr>
              <w:t>IIA – inclusive signature program and experiential learning and service learning for the success of these programs</w:t>
            </w:r>
            <w:r w:rsidR="00784CDA">
              <w:rPr>
                <w:sz w:val="22"/>
                <w:szCs w:val="22"/>
              </w:rPr>
              <w:t xml:space="preserve"> </w:t>
            </w:r>
          </w:p>
        </w:tc>
      </w:tr>
    </w:tbl>
    <w:p w14:paraId="0E18D84A" w14:textId="6A2E52C4" w:rsidR="00784CDA" w:rsidRDefault="00784CDA" w:rsidP="004D4135">
      <w:pPr>
        <w:rPr>
          <w:sz w:val="10"/>
          <w:szCs w:val="10"/>
        </w:rPr>
      </w:pPr>
    </w:p>
    <w:p w14:paraId="0E2A18C6" w14:textId="77777777" w:rsidR="00784CDA" w:rsidRPr="00A3324E" w:rsidRDefault="00784CDA" w:rsidP="004D4135">
      <w:pPr>
        <w:rPr>
          <w:sz w:val="10"/>
          <w:szCs w:val="10"/>
        </w:rPr>
      </w:pPr>
    </w:p>
    <w:p w14:paraId="53D294CA" w14:textId="77777777" w:rsidR="000418A3" w:rsidRDefault="000418A3" w:rsidP="000418A3">
      <w:pPr>
        <w:pStyle w:val="ListParagraph"/>
        <w:ind w:left="360"/>
        <w:rPr>
          <w:b/>
          <w:sz w:val="22"/>
          <w:szCs w:val="22"/>
        </w:rPr>
      </w:pPr>
    </w:p>
    <w:p w14:paraId="5CF76A95" w14:textId="51755090" w:rsidR="004520F0" w:rsidRPr="00A3324E" w:rsidRDefault="004859AD" w:rsidP="004520F0">
      <w:pPr>
        <w:pStyle w:val="ListParagraph"/>
        <w:numPr>
          <w:ilvl w:val="0"/>
          <w:numId w:val="1"/>
        </w:numPr>
        <w:ind w:left="360"/>
        <w:rPr>
          <w:b/>
          <w:sz w:val="22"/>
          <w:szCs w:val="22"/>
        </w:rPr>
      </w:pPr>
      <w:r>
        <w:rPr>
          <w:b/>
          <w:sz w:val="22"/>
          <w:szCs w:val="22"/>
        </w:rPr>
        <w:t>What activities within those objectives should we undertake in 2020-2021?</w:t>
      </w:r>
    </w:p>
    <w:p w14:paraId="48265C12" w14:textId="77777777" w:rsidR="004520F0" w:rsidRPr="00A3324E" w:rsidRDefault="004520F0" w:rsidP="004520F0">
      <w:pPr>
        <w:pStyle w:val="ListParagraph"/>
        <w:ind w:left="360"/>
        <w:rPr>
          <w:sz w:val="10"/>
          <w:szCs w:val="10"/>
        </w:rPr>
      </w:pPr>
    </w:p>
    <w:tbl>
      <w:tblPr>
        <w:tblStyle w:val="TableGrid"/>
        <w:tblW w:w="0" w:type="auto"/>
        <w:tblLook w:val="04A0" w:firstRow="1" w:lastRow="0" w:firstColumn="1" w:lastColumn="0" w:noHBand="0" w:noVBand="1"/>
      </w:tblPr>
      <w:tblGrid>
        <w:gridCol w:w="535"/>
        <w:gridCol w:w="9270"/>
      </w:tblGrid>
      <w:tr w:rsidR="004520F0" w:rsidRPr="004520F0" w14:paraId="27562EC1" w14:textId="77777777" w:rsidTr="0074116C">
        <w:tc>
          <w:tcPr>
            <w:tcW w:w="535" w:type="dxa"/>
          </w:tcPr>
          <w:p w14:paraId="03B05B7F" w14:textId="77777777" w:rsidR="004520F0" w:rsidRPr="004520F0" w:rsidRDefault="004520F0" w:rsidP="0074116C">
            <w:pPr>
              <w:rPr>
                <w:sz w:val="22"/>
                <w:szCs w:val="22"/>
              </w:rPr>
            </w:pPr>
          </w:p>
        </w:tc>
        <w:tc>
          <w:tcPr>
            <w:tcW w:w="9270" w:type="dxa"/>
            <w:shd w:val="pct15" w:color="auto" w:fill="auto"/>
          </w:tcPr>
          <w:p w14:paraId="1FB2BF00" w14:textId="6BC02FCB" w:rsidR="004520F0" w:rsidRPr="004520F0" w:rsidRDefault="004520F0" w:rsidP="0074116C">
            <w:pPr>
              <w:rPr>
                <w:b/>
                <w:sz w:val="22"/>
                <w:szCs w:val="22"/>
              </w:rPr>
            </w:pPr>
            <w:r>
              <w:rPr>
                <w:b/>
                <w:sz w:val="22"/>
                <w:szCs w:val="22"/>
              </w:rPr>
              <w:t xml:space="preserve">Activities </w:t>
            </w:r>
            <w:r w:rsidR="004859AD">
              <w:rPr>
                <w:b/>
                <w:sz w:val="22"/>
                <w:szCs w:val="22"/>
              </w:rPr>
              <w:t>to Undertake in 2020-2021</w:t>
            </w:r>
            <w:r>
              <w:rPr>
                <w:b/>
                <w:sz w:val="22"/>
                <w:szCs w:val="22"/>
              </w:rPr>
              <w:t xml:space="preserve"> (by breakout table)</w:t>
            </w:r>
          </w:p>
        </w:tc>
      </w:tr>
      <w:tr w:rsidR="004520F0" w:rsidRPr="004520F0" w14:paraId="62E909A3" w14:textId="77777777" w:rsidTr="0074116C">
        <w:tc>
          <w:tcPr>
            <w:tcW w:w="535" w:type="dxa"/>
          </w:tcPr>
          <w:p w14:paraId="304C6E18" w14:textId="77777777" w:rsidR="004520F0" w:rsidRPr="004520F0" w:rsidRDefault="004520F0" w:rsidP="0074116C">
            <w:pPr>
              <w:rPr>
                <w:sz w:val="22"/>
                <w:szCs w:val="22"/>
              </w:rPr>
            </w:pPr>
            <w:r w:rsidRPr="004520F0">
              <w:rPr>
                <w:sz w:val="22"/>
                <w:szCs w:val="22"/>
              </w:rPr>
              <w:t>1</w:t>
            </w:r>
          </w:p>
        </w:tc>
        <w:tc>
          <w:tcPr>
            <w:tcW w:w="9270" w:type="dxa"/>
          </w:tcPr>
          <w:p w14:paraId="53700B36" w14:textId="6514F75F" w:rsidR="001D2CB6" w:rsidRPr="001D2CB6" w:rsidRDefault="001D2CB6" w:rsidP="001D2CB6">
            <w:pPr>
              <w:rPr>
                <w:sz w:val="22"/>
                <w:szCs w:val="22"/>
              </w:rPr>
            </w:pPr>
            <w:r>
              <w:rPr>
                <w:sz w:val="22"/>
                <w:szCs w:val="22"/>
              </w:rPr>
              <w:t>Goal I</w:t>
            </w:r>
          </w:p>
          <w:p w14:paraId="64DF50AD" w14:textId="16F86CBB" w:rsidR="00BC7F87" w:rsidRDefault="004859AD" w:rsidP="004859AD">
            <w:pPr>
              <w:pStyle w:val="ListParagraph"/>
              <w:numPr>
                <w:ilvl w:val="0"/>
                <w:numId w:val="2"/>
              </w:numPr>
              <w:ind w:left="440"/>
              <w:rPr>
                <w:sz w:val="22"/>
                <w:szCs w:val="22"/>
              </w:rPr>
            </w:pPr>
            <w:r>
              <w:rPr>
                <w:sz w:val="22"/>
                <w:szCs w:val="22"/>
              </w:rPr>
              <w:t>Guide through “college process” – orientations</w:t>
            </w:r>
            <w:r w:rsidR="001D2CB6">
              <w:rPr>
                <w:sz w:val="22"/>
                <w:szCs w:val="22"/>
              </w:rPr>
              <w:t xml:space="preserve"> (e.g., re: financial aid, FYE, etc.)</w:t>
            </w:r>
            <w:r>
              <w:rPr>
                <w:sz w:val="22"/>
                <w:szCs w:val="22"/>
              </w:rPr>
              <w:t xml:space="preserve"> – work on better attendance (RSVP). Open houses. </w:t>
            </w:r>
            <w:r w:rsidR="001D2CB6">
              <w:rPr>
                <w:sz w:val="22"/>
                <w:szCs w:val="22"/>
              </w:rPr>
              <w:t>(IA)</w:t>
            </w:r>
          </w:p>
          <w:p w14:paraId="5FF6B454" w14:textId="77777777" w:rsidR="001D2CB6" w:rsidRDefault="001D2CB6" w:rsidP="004859AD">
            <w:pPr>
              <w:pStyle w:val="ListParagraph"/>
              <w:numPr>
                <w:ilvl w:val="0"/>
                <w:numId w:val="2"/>
              </w:numPr>
              <w:ind w:left="440"/>
              <w:rPr>
                <w:sz w:val="22"/>
                <w:szCs w:val="22"/>
              </w:rPr>
            </w:pPr>
            <w:r>
              <w:rPr>
                <w:sz w:val="22"/>
                <w:szCs w:val="22"/>
              </w:rPr>
              <w:t>Better pipeline, spirit. Not feeling like they’re on their own. Model scaffolding programs like SEEK and TRIO (IB)</w:t>
            </w:r>
          </w:p>
          <w:p w14:paraId="19174656" w14:textId="163114BD" w:rsidR="001D2CB6" w:rsidRDefault="001D2CB6" w:rsidP="004859AD">
            <w:pPr>
              <w:pStyle w:val="ListParagraph"/>
              <w:numPr>
                <w:ilvl w:val="0"/>
                <w:numId w:val="2"/>
              </w:numPr>
              <w:ind w:left="440"/>
              <w:rPr>
                <w:sz w:val="22"/>
                <w:szCs w:val="22"/>
              </w:rPr>
            </w:pPr>
            <w:r>
              <w:rPr>
                <w:sz w:val="22"/>
                <w:szCs w:val="22"/>
              </w:rPr>
              <w:t>Excellence is omitted – no academics. III also strongly affects.</w:t>
            </w:r>
          </w:p>
          <w:p w14:paraId="73F55B37" w14:textId="5464B1D5" w:rsidR="001D2CB6" w:rsidRPr="001D2CB6" w:rsidRDefault="001D2CB6" w:rsidP="001D2CB6">
            <w:pPr>
              <w:ind w:left="80"/>
              <w:rPr>
                <w:sz w:val="22"/>
                <w:szCs w:val="22"/>
              </w:rPr>
            </w:pPr>
            <w:r>
              <w:rPr>
                <w:sz w:val="22"/>
                <w:szCs w:val="22"/>
              </w:rPr>
              <w:t>Goal II</w:t>
            </w:r>
          </w:p>
          <w:p w14:paraId="7E7CDAE8" w14:textId="51B47455" w:rsidR="001D2CB6" w:rsidRDefault="001D2CB6" w:rsidP="004859AD">
            <w:pPr>
              <w:pStyle w:val="ListParagraph"/>
              <w:numPr>
                <w:ilvl w:val="0"/>
                <w:numId w:val="2"/>
              </w:numPr>
              <w:ind w:left="440"/>
              <w:rPr>
                <w:sz w:val="22"/>
                <w:szCs w:val="22"/>
              </w:rPr>
            </w:pPr>
            <w:r>
              <w:rPr>
                <w:sz w:val="22"/>
                <w:szCs w:val="22"/>
              </w:rPr>
              <w:t xml:space="preserve">Student expectations missing. Equitable and other poor word choices. Word choices sound zero sum – not One York. </w:t>
            </w:r>
          </w:p>
          <w:p w14:paraId="1B8B64B9" w14:textId="5A8106FF" w:rsidR="001D2CB6" w:rsidRDefault="001D2CB6" w:rsidP="004859AD">
            <w:pPr>
              <w:pStyle w:val="ListParagraph"/>
              <w:numPr>
                <w:ilvl w:val="0"/>
                <w:numId w:val="2"/>
              </w:numPr>
              <w:ind w:left="440"/>
              <w:rPr>
                <w:sz w:val="22"/>
                <w:szCs w:val="22"/>
              </w:rPr>
            </w:pPr>
            <w:r>
              <w:rPr>
                <w:sz w:val="22"/>
                <w:szCs w:val="22"/>
              </w:rPr>
              <w:t xml:space="preserve">Admissions/screening – need more qualified students from York. Consistency of education so easier to screen (Gen Ed can help)&gt; </w:t>
            </w:r>
          </w:p>
          <w:p w14:paraId="7CDDBB3D" w14:textId="77777777" w:rsidR="001D2CB6" w:rsidRDefault="001D2CB6" w:rsidP="004859AD">
            <w:pPr>
              <w:pStyle w:val="ListParagraph"/>
              <w:numPr>
                <w:ilvl w:val="0"/>
                <w:numId w:val="2"/>
              </w:numPr>
              <w:ind w:left="440"/>
              <w:rPr>
                <w:sz w:val="22"/>
                <w:szCs w:val="22"/>
              </w:rPr>
            </w:pPr>
            <w:r>
              <w:rPr>
                <w:sz w:val="22"/>
                <w:szCs w:val="22"/>
              </w:rPr>
              <w:t>“Signature” and other language (problematic).</w:t>
            </w:r>
          </w:p>
          <w:p w14:paraId="669523DF" w14:textId="77777777" w:rsidR="001D2CB6" w:rsidRDefault="001D2CB6" w:rsidP="004859AD">
            <w:pPr>
              <w:pStyle w:val="ListParagraph"/>
              <w:numPr>
                <w:ilvl w:val="0"/>
                <w:numId w:val="2"/>
              </w:numPr>
              <w:ind w:left="440"/>
              <w:rPr>
                <w:sz w:val="22"/>
                <w:szCs w:val="22"/>
              </w:rPr>
            </w:pPr>
            <w:r>
              <w:rPr>
                <w:sz w:val="22"/>
                <w:szCs w:val="22"/>
              </w:rPr>
              <w:t>Not possible to do pre-professional or onramp (Health Science, etc.)</w:t>
            </w:r>
          </w:p>
          <w:p w14:paraId="7F9AC7E1" w14:textId="77777777" w:rsidR="001D2CB6" w:rsidRDefault="001D2CB6" w:rsidP="004859AD">
            <w:pPr>
              <w:pStyle w:val="ListParagraph"/>
              <w:numPr>
                <w:ilvl w:val="0"/>
                <w:numId w:val="2"/>
              </w:numPr>
              <w:ind w:left="440"/>
              <w:rPr>
                <w:sz w:val="22"/>
                <w:szCs w:val="22"/>
              </w:rPr>
            </w:pPr>
            <w:r>
              <w:rPr>
                <w:sz w:val="22"/>
                <w:szCs w:val="22"/>
              </w:rPr>
              <w:t>Success/sustainability – niche marketing, unique programs, branding</w:t>
            </w:r>
          </w:p>
          <w:p w14:paraId="77C08930" w14:textId="77777777" w:rsidR="001D2CB6" w:rsidRDefault="001D2CB6" w:rsidP="004859AD">
            <w:pPr>
              <w:pStyle w:val="ListParagraph"/>
              <w:numPr>
                <w:ilvl w:val="0"/>
                <w:numId w:val="2"/>
              </w:numPr>
              <w:ind w:left="440"/>
              <w:rPr>
                <w:sz w:val="22"/>
                <w:szCs w:val="22"/>
              </w:rPr>
            </w:pPr>
            <w:r>
              <w:rPr>
                <w:sz w:val="22"/>
                <w:szCs w:val="22"/>
              </w:rPr>
              <w:t>Assessment of systems and student-centeredness of them</w:t>
            </w:r>
          </w:p>
          <w:p w14:paraId="3AD8B1A7" w14:textId="77777777" w:rsidR="001D2CB6" w:rsidRDefault="001D2CB6" w:rsidP="004859AD">
            <w:pPr>
              <w:pStyle w:val="ListParagraph"/>
              <w:numPr>
                <w:ilvl w:val="0"/>
                <w:numId w:val="2"/>
              </w:numPr>
              <w:ind w:left="440"/>
              <w:rPr>
                <w:sz w:val="22"/>
                <w:szCs w:val="22"/>
              </w:rPr>
            </w:pPr>
            <w:r>
              <w:rPr>
                <w:sz w:val="22"/>
                <w:szCs w:val="22"/>
              </w:rPr>
              <w:t>Still a liberal arts college!</w:t>
            </w:r>
          </w:p>
          <w:p w14:paraId="203EF195" w14:textId="77777777" w:rsidR="001D2CB6" w:rsidRDefault="001D2CB6" w:rsidP="004859AD">
            <w:pPr>
              <w:pStyle w:val="ListParagraph"/>
              <w:numPr>
                <w:ilvl w:val="0"/>
                <w:numId w:val="2"/>
              </w:numPr>
              <w:ind w:left="440"/>
              <w:rPr>
                <w:sz w:val="22"/>
                <w:szCs w:val="22"/>
              </w:rPr>
            </w:pPr>
            <w:r>
              <w:rPr>
                <w:sz w:val="22"/>
                <w:szCs w:val="22"/>
              </w:rPr>
              <w:t>Treat faculty and staff as we expect them to treat students</w:t>
            </w:r>
          </w:p>
          <w:p w14:paraId="407851DB" w14:textId="466587B7" w:rsidR="001D2CB6" w:rsidRPr="004859AD" w:rsidRDefault="001D2CB6" w:rsidP="004859AD">
            <w:pPr>
              <w:pStyle w:val="ListParagraph"/>
              <w:numPr>
                <w:ilvl w:val="0"/>
                <w:numId w:val="2"/>
              </w:numPr>
              <w:ind w:left="440"/>
              <w:rPr>
                <w:sz w:val="22"/>
                <w:szCs w:val="22"/>
              </w:rPr>
            </w:pPr>
            <w:r>
              <w:rPr>
                <w:sz w:val="22"/>
                <w:szCs w:val="22"/>
              </w:rPr>
              <w:t xml:space="preserve">Gen Ed is opportunity to find their strengths (to enter signature programs or not). </w:t>
            </w:r>
          </w:p>
        </w:tc>
      </w:tr>
      <w:tr w:rsidR="004520F0" w:rsidRPr="004520F0" w14:paraId="678860C4" w14:textId="77777777" w:rsidTr="0074116C">
        <w:tc>
          <w:tcPr>
            <w:tcW w:w="535" w:type="dxa"/>
          </w:tcPr>
          <w:p w14:paraId="21238C35" w14:textId="77777777" w:rsidR="004520F0" w:rsidRPr="004520F0" w:rsidRDefault="004520F0" w:rsidP="0074116C">
            <w:pPr>
              <w:rPr>
                <w:sz w:val="22"/>
                <w:szCs w:val="22"/>
              </w:rPr>
            </w:pPr>
            <w:r w:rsidRPr="004520F0">
              <w:rPr>
                <w:sz w:val="22"/>
                <w:szCs w:val="22"/>
              </w:rPr>
              <w:t>2</w:t>
            </w:r>
          </w:p>
        </w:tc>
        <w:tc>
          <w:tcPr>
            <w:tcW w:w="9270" w:type="dxa"/>
          </w:tcPr>
          <w:p w14:paraId="3FE72E8B" w14:textId="77777777" w:rsidR="007217A8" w:rsidRDefault="001D2CB6" w:rsidP="001D2CB6">
            <w:pPr>
              <w:rPr>
                <w:sz w:val="22"/>
                <w:szCs w:val="22"/>
              </w:rPr>
            </w:pPr>
            <w:r>
              <w:rPr>
                <w:sz w:val="22"/>
                <w:szCs w:val="22"/>
              </w:rPr>
              <w:t>IIIA and IIIB</w:t>
            </w:r>
          </w:p>
          <w:p w14:paraId="38352849" w14:textId="77777777" w:rsidR="001D2CB6" w:rsidRDefault="001D2CB6" w:rsidP="001D2CB6">
            <w:pPr>
              <w:pStyle w:val="ListParagraph"/>
              <w:numPr>
                <w:ilvl w:val="0"/>
                <w:numId w:val="23"/>
              </w:numPr>
              <w:ind w:left="440"/>
              <w:rPr>
                <w:sz w:val="22"/>
                <w:szCs w:val="22"/>
              </w:rPr>
            </w:pPr>
            <w:r>
              <w:rPr>
                <w:sz w:val="22"/>
                <w:szCs w:val="22"/>
              </w:rPr>
              <w:lastRenderedPageBreak/>
              <w:t xml:space="preserve">Capital projects need to move forward so we can improve the facilities/environment and meet the needs of diverse students/faculty/etc. </w:t>
            </w:r>
          </w:p>
          <w:p w14:paraId="64968712" w14:textId="77777777" w:rsidR="001D2CB6" w:rsidRDefault="001D2CB6" w:rsidP="001D2CB6">
            <w:pPr>
              <w:pStyle w:val="ListParagraph"/>
              <w:numPr>
                <w:ilvl w:val="0"/>
                <w:numId w:val="23"/>
              </w:numPr>
              <w:ind w:left="440"/>
              <w:rPr>
                <w:sz w:val="22"/>
                <w:szCs w:val="22"/>
              </w:rPr>
            </w:pPr>
            <w:r>
              <w:rPr>
                <w:sz w:val="22"/>
                <w:szCs w:val="22"/>
              </w:rPr>
              <w:t>Can we be sure to submit articles/etc. to CUNY-wide publications/etc. every opportunity there is? No one knows the good work done here. We need to publicize</w:t>
            </w:r>
            <w:r w:rsidR="00077D66">
              <w:rPr>
                <w:sz w:val="22"/>
                <w:szCs w:val="22"/>
              </w:rPr>
              <w:t xml:space="preserve"> our good work. We should increase our social media presence/footprint. We need to increase our efforts around increasing our image.</w:t>
            </w:r>
          </w:p>
          <w:p w14:paraId="1F8FB7BC" w14:textId="7A17E1B6" w:rsidR="00077D66" w:rsidRPr="001D2CB6" w:rsidRDefault="00077D66" w:rsidP="001D2CB6">
            <w:pPr>
              <w:pStyle w:val="ListParagraph"/>
              <w:numPr>
                <w:ilvl w:val="0"/>
                <w:numId w:val="23"/>
              </w:numPr>
              <w:ind w:left="440"/>
              <w:rPr>
                <w:sz w:val="22"/>
                <w:szCs w:val="22"/>
              </w:rPr>
            </w:pPr>
            <w:r>
              <w:rPr>
                <w:sz w:val="22"/>
                <w:szCs w:val="22"/>
              </w:rPr>
              <w:t xml:space="preserve">We should work with other colleges an articulation agreements/dual admissions/etc. </w:t>
            </w:r>
          </w:p>
        </w:tc>
      </w:tr>
      <w:tr w:rsidR="004520F0" w:rsidRPr="004520F0" w14:paraId="05A6FDC2" w14:textId="77777777" w:rsidTr="0074116C">
        <w:tc>
          <w:tcPr>
            <w:tcW w:w="535" w:type="dxa"/>
          </w:tcPr>
          <w:p w14:paraId="75F52541" w14:textId="77777777" w:rsidR="004520F0" w:rsidRPr="004520F0" w:rsidRDefault="004520F0" w:rsidP="0074116C">
            <w:pPr>
              <w:rPr>
                <w:sz w:val="22"/>
                <w:szCs w:val="22"/>
              </w:rPr>
            </w:pPr>
            <w:r w:rsidRPr="004520F0">
              <w:rPr>
                <w:sz w:val="22"/>
                <w:szCs w:val="22"/>
              </w:rPr>
              <w:lastRenderedPageBreak/>
              <w:t>3</w:t>
            </w:r>
          </w:p>
        </w:tc>
        <w:tc>
          <w:tcPr>
            <w:tcW w:w="9270" w:type="dxa"/>
          </w:tcPr>
          <w:p w14:paraId="3F140C01" w14:textId="77777777" w:rsidR="00BC7F87" w:rsidRDefault="00077D66" w:rsidP="00077D66">
            <w:pPr>
              <w:rPr>
                <w:sz w:val="22"/>
                <w:szCs w:val="22"/>
              </w:rPr>
            </w:pPr>
            <w:r>
              <w:rPr>
                <w:sz w:val="22"/>
                <w:szCs w:val="22"/>
              </w:rPr>
              <w:t>IIIB and IC</w:t>
            </w:r>
          </w:p>
          <w:p w14:paraId="4ADE45F8" w14:textId="77777777" w:rsidR="00077D66" w:rsidRDefault="00077D66" w:rsidP="00077D66">
            <w:pPr>
              <w:pStyle w:val="ListParagraph"/>
              <w:numPr>
                <w:ilvl w:val="0"/>
                <w:numId w:val="24"/>
              </w:numPr>
              <w:ind w:left="440"/>
              <w:rPr>
                <w:sz w:val="22"/>
                <w:szCs w:val="22"/>
              </w:rPr>
            </w:pPr>
            <w:r>
              <w:rPr>
                <w:sz w:val="22"/>
                <w:szCs w:val="22"/>
              </w:rPr>
              <w:t>Include student self-assessments (that include what activities or conferences should they engage to be successful)</w:t>
            </w:r>
          </w:p>
          <w:p w14:paraId="2EEF616E" w14:textId="77777777" w:rsidR="00077D66" w:rsidRDefault="00077D66" w:rsidP="00077D66">
            <w:pPr>
              <w:pStyle w:val="ListParagraph"/>
              <w:numPr>
                <w:ilvl w:val="0"/>
                <w:numId w:val="24"/>
              </w:numPr>
              <w:ind w:left="440"/>
              <w:rPr>
                <w:sz w:val="22"/>
                <w:szCs w:val="22"/>
              </w:rPr>
            </w:pPr>
            <w:r>
              <w:rPr>
                <w:sz w:val="22"/>
                <w:szCs w:val="22"/>
              </w:rPr>
              <w:t>Create student cohorts to increase engagement</w:t>
            </w:r>
          </w:p>
          <w:p w14:paraId="0AD5EA3D" w14:textId="77777777" w:rsidR="00077D66" w:rsidRDefault="00077D66" w:rsidP="00077D66">
            <w:pPr>
              <w:pStyle w:val="ListParagraph"/>
              <w:numPr>
                <w:ilvl w:val="0"/>
                <w:numId w:val="24"/>
              </w:numPr>
              <w:ind w:left="440"/>
              <w:rPr>
                <w:sz w:val="22"/>
                <w:szCs w:val="22"/>
              </w:rPr>
            </w:pPr>
            <w:r>
              <w:rPr>
                <w:sz w:val="22"/>
                <w:szCs w:val="22"/>
              </w:rPr>
              <w:t>More scholarships</w:t>
            </w:r>
          </w:p>
          <w:p w14:paraId="50677E5D" w14:textId="77777777" w:rsidR="00077D66" w:rsidRDefault="00077D66" w:rsidP="00077D66">
            <w:pPr>
              <w:pStyle w:val="ListParagraph"/>
              <w:numPr>
                <w:ilvl w:val="0"/>
                <w:numId w:val="24"/>
              </w:numPr>
              <w:ind w:left="440"/>
              <w:rPr>
                <w:sz w:val="22"/>
                <w:szCs w:val="22"/>
              </w:rPr>
            </w:pPr>
            <w:r>
              <w:rPr>
                <w:sz w:val="22"/>
                <w:szCs w:val="22"/>
              </w:rPr>
              <w:t>Better advisement that includes life counseling (not just academic advice/major information)</w:t>
            </w:r>
          </w:p>
          <w:p w14:paraId="430259C0" w14:textId="77777777" w:rsidR="00077D66" w:rsidRDefault="00077D66" w:rsidP="00077D66">
            <w:pPr>
              <w:pStyle w:val="ListParagraph"/>
              <w:numPr>
                <w:ilvl w:val="0"/>
                <w:numId w:val="24"/>
              </w:numPr>
              <w:ind w:left="440"/>
              <w:rPr>
                <w:sz w:val="22"/>
                <w:szCs w:val="22"/>
              </w:rPr>
            </w:pPr>
            <w:r>
              <w:rPr>
                <w:sz w:val="22"/>
                <w:szCs w:val="22"/>
              </w:rPr>
              <w:t>Supports directed at continuing students (sophomores!). Not just freshmen.</w:t>
            </w:r>
          </w:p>
          <w:p w14:paraId="777C455D" w14:textId="77777777" w:rsidR="00077D66" w:rsidRDefault="00077D66" w:rsidP="00077D66">
            <w:pPr>
              <w:pStyle w:val="ListParagraph"/>
              <w:numPr>
                <w:ilvl w:val="0"/>
                <w:numId w:val="24"/>
              </w:numPr>
              <w:ind w:left="440"/>
              <w:rPr>
                <w:sz w:val="22"/>
                <w:szCs w:val="22"/>
              </w:rPr>
            </w:pPr>
            <w:r>
              <w:rPr>
                <w:sz w:val="22"/>
                <w:szCs w:val="22"/>
              </w:rPr>
              <w:t>More welcoming space (office space, common areas, outside space, bathrooms) – doesn’t feel like “my” space</w:t>
            </w:r>
          </w:p>
          <w:p w14:paraId="7808E706" w14:textId="77777777" w:rsidR="00077D66" w:rsidRDefault="00077D66" w:rsidP="00077D66">
            <w:pPr>
              <w:pStyle w:val="ListParagraph"/>
              <w:numPr>
                <w:ilvl w:val="0"/>
                <w:numId w:val="24"/>
              </w:numPr>
              <w:ind w:left="440"/>
              <w:rPr>
                <w:sz w:val="22"/>
                <w:szCs w:val="22"/>
              </w:rPr>
            </w:pPr>
            <w:r>
              <w:rPr>
                <w:sz w:val="22"/>
                <w:szCs w:val="22"/>
              </w:rPr>
              <w:t>Check-in opportunities for students to assess career preparation</w:t>
            </w:r>
          </w:p>
          <w:p w14:paraId="4BE9A8A0" w14:textId="77777777" w:rsidR="00077D66" w:rsidRDefault="00077D66" w:rsidP="00077D66">
            <w:pPr>
              <w:pStyle w:val="ListParagraph"/>
              <w:numPr>
                <w:ilvl w:val="0"/>
                <w:numId w:val="24"/>
              </w:numPr>
              <w:ind w:left="440"/>
              <w:rPr>
                <w:sz w:val="22"/>
                <w:szCs w:val="22"/>
              </w:rPr>
            </w:pPr>
            <w:r>
              <w:rPr>
                <w:sz w:val="22"/>
                <w:szCs w:val="22"/>
              </w:rPr>
              <w:t>Better alumni connections (to build connection, community)</w:t>
            </w:r>
          </w:p>
          <w:p w14:paraId="00A99ADF" w14:textId="06E305B3" w:rsidR="00077D66" w:rsidRPr="00077D66" w:rsidRDefault="00077D66" w:rsidP="00077D66">
            <w:pPr>
              <w:pStyle w:val="ListParagraph"/>
              <w:numPr>
                <w:ilvl w:val="0"/>
                <w:numId w:val="24"/>
              </w:numPr>
              <w:ind w:left="440"/>
              <w:rPr>
                <w:sz w:val="22"/>
                <w:szCs w:val="22"/>
              </w:rPr>
            </w:pPr>
            <w:r>
              <w:rPr>
                <w:sz w:val="22"/>
                <w:szCs w:val="22"/>
              </w:rPr>
              <w:t>Better ways of dispensing the large volume of information that is given to students when they enter (so less confusing)</w:t>
            </w:r>
          </w:p>
        </w:tc>
      </w:tr>
      <w:tr w:rsidR="00077D66" w:rsidRPr="004520F0" w14:paraId="2D954B64" w14:textId="77777777" w:rsidTr="0074116C">
        <w:tc>
          <w:tcPr>
            <w:tcW w:w="535" w:type="dxa"/>
          </w:tcPr>
          <w:p w14:paraId="026C78C2" w14:textId="5379F792" w:rsidR="00077D66" w:rsidRPr="004520F0" w:rsidRDefault="00077D66" w:rsidP="0074116C">
            <w:pPr>
              <w:rPr>
                <w:sz w:val="22"/>
                <w:szCs w:val="22"/>
              </w:rPr>
            </w:pPr>
            <w:r>
              <w:rPr>
                <w:sz w:val="22"/>
                <w:szCs w:val="22"/>
              </w:rPr>
              <w:t>4</w:t>
            </w:r>
          </w:p>
        </w:tc>
        <w:tc>
          <w:tcPr>
            <w:tcW w:w="9270" w:type="dxa"/>
          </w:tcPr>
          <w:p w14:paraId="4C8AF653" w14:textId="77777777" w:rsidR="00077D66" w:rsidRDefault="00077D66" w:rsidP="00077D66">
            <w:pPr>
              <w:rPr>
                <w:sz w:val="22"/>
                <w:szCs w:val="22"/>
              </w:rPr>
            </w:pPr>
            <w:r>
              <w:rPr>
                <w:sz w:val="22"/>
                <w:szCs w:val="22"/>
              </w:rPr>
              <w:t>IIIB</w:t>
            </w:r>
          </w:p>
          <w:p w14:paraId="19C94F77" w14:textId="77777777" w:rsidR="00077D66" w:rsidRDefault="00077D66" w:rsidP="00077D66">
            <w:pPr>
              <w:pStyle w:val="ListParagraph"/>
              <w:numPr>
                <w:ilvl w:val="0"/>
                <w:numId w:val="25"/>
              </w:numPr>
              <w:ind w:left="440"/>
              <w:rPr>
                <w:sz w:val="22"/>
                <w:szCs w:val="22"/>
              </w:rPr>
            </w:pPr>
            <w:r>
              <w:rPr>
                <w:sz w:val="22"/>
                <w:szCs w:val="22"/>
              </w:rPr>
              <w:t>Equitable distribution of bathroom and cleaning resources</w:t>
            </w:r>
          </w:p>
          <w:p w14:paraId="68F3D4E8" w14:textId="77777777" w:rsidR="00077D66" w:rsidRDefault="00077D66" w:rsidP="00077D66">
            <w:pPr>
              <w:pStyle w:val="ListParagraph"/>
              <w:numPr>
                <w:ilvl w:val="0"/>
                <w:numId w:val="25"/>
              </w:numPr>
              <w:ind w:left="440"/>
              <w:rPr>
                <w:sz w:val="22"/>
                <w:szCs w:val="22"/>
              </w:rPr>
            </w:pPr>
            <w:r>
              <w:rPr>
                <w:sz w:val="22"/>
                <w:szCs w:val="22"/>
              </w:rPr>
              <w:t>Increase frequency of pest control</w:t>
            </w:r>
          </w:p>
          <w:p w14:paraId="0F479C8E" w14:textId="77777777" w:rsidR="00077D66" w:rsidRDefault="00077D66" w:rsidP="00077D66">
            <w:pPr>
              <w:pStyle w:val="ListParagraph"/>
              <w:numPr>
                <w:ilvl w:val="0"/>
                <w:numId w:val="25"/>
              </w:numPr>
              <w:ind w:left="440"/>
              <w:rPr>
                <w:sz w:val="22"/>
                <w:szCs w:val="22"/>
              </w:rPr>
            </w:pPr>
            <w:r>
              <w:rPr>
                <w:sz w:val="22"/>
                <w:szCs w:val="22"/>
              </w:rPr>
              <w:t>Repair leaks</w:t>
            </w:r>
          </w:p>
          <w:p w14:paraId="62F36F5D" w14:textId="77777777" w:rsidR="00077D66" w:rsidRDefault="00077D66" w:rsidP="00077D66">
            <w:pPr>
              <w:rPr>
                <w:sz w:val="22"/>
                <w:szCs w:val="22"/>
              </w:rPr>
            </w:pPr>
            <w:r>
              <w:rPr>
                <w:sz w:val="22"/>
                <w:szCs w:val="22"/>
              </w:rPr>
              <w:t>IB</w:t>
            </w:r>
          </w:p>
          <w:p w14:paraId="4866B8C3" w14:textId="77777777" w:rsidR="00077D66" w:rsidRDefault="00077D66" w:rsidP="00077D66">
            <w:pPr>
              <w:pStyle w:val="ListParagraph"/>
              <w:numPr>
                <w:ilvl w:val="0"/>
                <w:numId w:val="26"/>
              </w:numPr>
              <w:ind w:left="440"/>
              <w:rPr>
                <w:sz w:val="22"/>
                <w:szCs w:val="22"/>
              </w:rPr>
            </w:pPr>
            <w:r>
              <w:rPr>
                <w:sz w:val="22"/>
                <w:szCs w:val="22"/>
              </w:rPr>
              <w:t>Mentoring program</w:t>
            </w:r>
          </w:p>
          <w:p w14:paraId="622AA582" w14:textId="3CF5CFE4" w:rsidR="00077D66" w:rsidRDefault="00077D66" w:rsidP="00077D66">
            <w:pPr>
              <w:pStyle w:val="ListParagraph"/>
              <w:numPr>
                <w:ilvl w:val="0"/>
                <w:numId w:val="26"/>
              </w:numPr>
              <w:ind w:left="440"/>
              <w:rPr>
                <w:sz w:val="22"/>
                <w:szCs w:val="22"/>
              </w:rPr>
            </w:pPr>
            <w:r>
              <w:rPr>
                <w:sz w:val="22"/>
                <w:szCs w:val="22"/>
              </w:rPr>
              <w:t>First year initiative</w:t>
            </w:r>
          </w:p>
          <w:p w14:paraId="3D35290E" w14:textId="542B0464" w:rsidR="00077D66" w:rsidRPr="00077D66" w:rsidRDefault="00077D66" w:rsidP="00077D66">
            <w:pPr>
              <w:rPr>
                <w:sz w:val="22"/>
                <w:szCs w:val="22"/>
              </w:rPr>
            </w:pPr>
            <w:r>
              <w:rPr>
                <w:sz w:val="22"/>
                <w:szCs w:val="22"/>
              </w:rPr>
              <w:t>IIB</w:t>
            </w:r>
          </w:p>
          <w:p w14:paraId="050DC789" w14:textId="77777777" w:rsidR="00077D66" w:rsidRDefault="00077D66" w:rsidP="00077D66">
            <w:pPr>
              <w:pStyle w:val="ListParagraph"/>
              <w:numPr>
                <w:ilvl w:val="0"/>
                <w:numId w:val="26"/>
              </w:numPr>
              <w:ind w:left="440"/>
              <w:rPr>
                <w:sz w:val="22"/>
                <w:szCs w:val="22"/>
              </w:rPr>
            </w:pPr>
            <w:r>
              <w:rPr>
                <w:sz w:val="22"/>
                <w:szCs w:val="22"/>
              </w:rPr>
              <w:t>Develop on/off ramps</w:t>
            </w:r>
          </w:p>
          <w:p w14:paraId="69B9A4C6" w14:textId="77777777" w:rsidR="00077D66" w:rsidRDefault="00077D66" w:rsidP="00077D66">
            <w:pPr>
              <w:pStyle w:val="ListParagraph"/>
              <w:numPr>
                <w:ilvl w:val="0"/>
                <w:numId w:val="26"/>
              </w:numPr>
              <w:ind w:left="440"/>
              <w:rPr>
                <w:sz w:val="22"/>
                <w:szCs w:val="22"/>
              </w:rPr>
            </w:pPr>
            <w:r>
              <w:rPr>
                <w:sz w:val="22"/>
                <w:szCs w:val="22"/>
              </w:rPr>
              <w:t>Promote options</w:t>
            </w:r>
          </w:p>
          <w:p w14:paraId="44AF3E70" w14:textId="77777777" w:rsidR="00077D66" w:rsidRPr="00077D66" w:rsidRDefault="00077D66" w:rsidP="00077D66">
            <w:pPr>
              <w:ind w:left="80"/>
              <w:rPr>
                <w:sz w:val="22"/>
                <w:szCs w:val="22"/>
              </w:rPr>
            </w:pPr>
            <w:r w:rsidRPr="00077D66">
              <w:rPr>
                <w:sz w:val="22"/>
                <w:szCs w:val="22"/>
              </w:rPr>
              <w:t>ID</w:t>
            </w:r>
          </w:p>
          <w:p w14:paraId="16614B5F" w14:textId="7EC48D36" w:rsidR="00077D66" w:rsidRPr="00077D66" w:rsidRDefault="00077D66" w:rsidP="00077D66">
            <w:pPr>
              <w:pStyle w:val="ListParagraph"/>
              <w:numPr>
                <w:ilvl w:val="0"/>
                <w:numId w:val="26"/>
              </w:numPr>
              <w:ind w:left="440"/>
              <w:rPr>
                <w:sz w:val="22"/>
                <w:szCs w:val="22"/>
              </w:rPr>
            </w:pPr>
            <w:r>
              <w:rPr>
                <w:sz w:val="22"/>
                <w:szCs w:val="22"/>
              </w:rPr>
              <w:t>Conduct research to understand why students are leaving</w:t>
            </w:r>
          </w:p>
        </w:tc>
      </w:tr>
      <w:tr w:rsidR="00077D66" w:rsidRPr="004520F0" w14:paraId="608D1F2A" w14:textId="77777777" w:rsidTr="0074116C">
        <w:tc>
          <w:tcPr>
            <w:tcW w:w="535" w:type="dxa"/>
          </w:tcPr>
          <w:p w14:paraId="1DF11327" w14:textId="769A8A30" w:rsidR="00077D66" w:rsidRPr="004520F0" w:rsidRDefault="00077D66" w:rsidP="0074116C">
            <w:pPr>
              <w:rPr>
                <w:sz w:val="22"/>
                <w:szCs w:val="22"/>
              </w:rPr>
            </w:pPr>
            <w:r>
              <w:rPr>
                <w:sz w:val="22"/>
                <w:szCs w:val="22"/>
              </w:rPr>
              <w:t>5</w:t>
            </w:r>
          </w:p>
        </w:tc>
        <w:tc>
          <w:tcPr>
            <w:tcW w:w="9270" w:type="dxa"/>
          </w:tcPr>
          <w:p w14:paraId="7AE97D27" w14:textId="77777777" w:rsidR="00077D66" w:rsidRDefault="00077D66" w:rsidP="00077D66">
            <w:pPr>
              <w:rPr>
                <w:sz w:val="22"/>
                <w:szCs w:val="22"/>
              </w:rPr>
            </w:pPr>
            <w:r>
              <w:rPr>
                <w:sz w:val="22"/>
                <w:szCs w:val="22"/>
              </w:rPr>
              <w:t>Arts and Sciences, Health Professions</w:t>
            </w:r>
          </w:p>
          <w:p w14:paraId="6945AC5E" w14:textId="77777777" w:rsidR="00077D66" w:rsidRDefault="00077D66" w:rsidP="00077D66">
            <w:pPr>
              <w:pStyle w:val="ListParagraph"/>
              <w:numPr>
                <w:ilvl w:val="0"/>
                <w:numId w:val="26"/>
              </w:numPr>
              <w:ind w:left="440"/>
              <w:rPr>
                <w:sz w:val="22"/>
                <w:szCs w:val="22"/>
              </w:rPr>
            </w:pPr>
            <w:r>
              <w:rPr>
                <w:sz w:val="22"/>
                <w:szCs w:val="22"/>
              </w:rPr>
              <w:t>Faculty driven faculty development (in sync with tenure and promotion)</w:t>
            </w:r>
          </w:p>
          <w:p w14:paraId="44789230" w14:textId="1ECF70D4" w:rsidR="00077D66" w:rsidRPr="00077D66" w:rsidRDefault="00077D66" w:rsidP="00077D66">
            <w:pPr>
              <w:pStyle w:val="ListParagraph"/>
              <w:numPr>
                <w:ilvl w:val="0"/>
                <w:numId w:val="26"/>
              </w:numPr>
              <w:ind w:left="440"/>
              <w:rPr>
                <w:sz w:val="22"/>
                <w:szCs w:val="22"/>
              </w:rPr>
            </w:pPr>
            <w:r>
              <w:rPr>
                <w:sz w:val="22"/>
                <w:szCs w:val="22"/>
              </w:rPr>
              <w:t>Get a budget from the provost to fund faculty development</w:t>
            </w:r>
          </w:p>
        </w:tc>
      </w:tr>
      <w:tr w:rsidR="00077D66" w:rsidRPr="004520F0" w14:paraId="51A8DEF5" w14:textId="77777777" w:rsidTr="0074116C">
        <w:tc>
          <w:tcPr>
            <w:tcW w:w="535" w:type="dxa"/>
          </w:tcPr>
          <w:p w14:paraId="22FD7F8B" w14:textId="567E2B27" w:rsidR="00077D66" w:rsidRDefault="00077D66" w:rsidP="0074116C">
            <w:pPr>
              <w:rPr>
                <w:sz w:val="22"/>
                <w:szCs w:val="22"/>
              </w:rPr>
            </w:pPr>
            <w:r>
              <w:rPr>
                <w:sz w:val="22"/>
                <w:szCs w:val="22"/>
              </w:rPr>
              <w:t>6</w:t>
            </w:r>
          </w:p>
        </w:tc>
        <w:tc>
          <w:tcPr>
            <w:tcW w:w="9270" w:type="dxa"/>
          </w:tcPr>
          <w:p w14:paraId="765705A0" w14:textId="77777777" w:rsidR="00077D66" w:rsidRDefault="00077D66" w:rsidP="00077D66">
            <w:pPr>
              <w:rPr>
                <w:sz w:val="22"/>
                <w:szCs w:val="22"/>
              </w:rPr>
            </w:pPr>
            <w:r>
              <w:rPr>
                <w:sz w:val="22"/>
                <w:szCs w:val="22"/>
              </w:rPr>
              <w:t>IIIA</w:t>
            </w:r>
          </w:p>
          <w:p w14:paraId="56B6C39D" w14:textId="77777777" w:rsidR="00077D66" w:rsidRDefault="00077D66" w:rsidP="00077D66">
            <w:pPr>
              <w:pStyle w:val="ListParagraph"/>
              <w:numPr>
                <w:ilvl w:val="0"/>
                <w:numId w:val="27"/>
              </w:numPr>
              <w:ind w:left="440"/>
              <w:rPr>
                <w:sz w:val="22"/>
                <w:szCs w:val="22"/>
              </w:rPr>
            </w:pPr>
            <w:r>
              <w:rPr>
                <w:sz w:val="22"/>
                <w:szCs w:val="22"/>
              </w:rPr>
              <w:t>Share process of success</w:t>
            </w:r>
          </w:p>
          <w:p w14:paraId="38CB6687" w14:textId="77777777" w:rsidR="00077D66" w:rsidRDefault="00077D66" w:rsidP="00077D66">
            <w:pPr>
              <w:pStyle w:val="ListParagraph"/>
              <w:numPr>
                <w:ilvl w:val="0"/>
                <w:numId w:val="27"/>
              </w:numPr>
              <w:ind w:left="440"/>
              <w:rPr>
                <w:sz w:val="22"/>
                <w:szCs w:val="22"/>
              </w:rPr>
            </w:pPr>
            <w:r>
              <w:rPr>
                <w:sz w:val="22"/>
                <w:szCs w:val="22"/>
              </w:rPr>
              <w:t>Help faculty get external funding</w:t>
            </w:r>
          </w:p>
          <w:p w14:paraId="1AF7BDDC" w14:textId="77777777" w:rsidR="00077D66" w:rsidRDefault="00077D66" w:rsidP="00077D66">
            <w:pPr>
              <w:pStyle w:val="ListParagraph"/>
              <w:numPr>
                <w:ilvl w:val="0"/>
                <w:numId w:val="27"/>
              </w:numPr>
              <w:ind w:left="440"/>
              <w:rPr>
                <w:sz w:val="22"/>
                <w:szCs w:val="22"/>
              </w:rPr>
            </w:pPr>
            <w:r>
              <w:rPr>
                <w:sz w:val="22"/>
                <w:szCs w:val="22"/>
              </w:rPr>
              <w:t xml:space="preserve">Sometimes grants awarded but procedural problems occur and somethings things just </w:t>
            </w:r>
            <w:r w:rsidR="002E33A5">
              <w:rPr>
                <w:sz w:val="22"/>
                <w:szCs w:val="22"/>
              </w:rPr>
              <w:t>do not work out (address)</w:t>
            </w:r>
          </w:p>
          <w:p w14:paraId="0FE01B20" w14:textId="05A51178" w:rsidR="002E33A5" w:rsidRDefault="002E33A5" w:rsidP="00077D66">
            <w:pPr>
              <w:pStyle w:val="ListParagraph"/>
              <w:numPr>
                <w:ilvl w:val="0"/>
                <w:numId w:val="27"/>
              </w:numPr>
              <w:ind w:left="440"/>
              <w:rPr>
                <w:sz w:val="22"/>
                <w:szCs w:val="22"/>
              </w:rPr>
            </w:pPr>
            <w:r>
              <w:rPr>
                <w:sz w:val="22"/>
                <w:szCs w:val="22"/>
              </w:rPr>
              <w:t>Clarify travel grant process (streamline, become more efficient)</w:t>
            </w:r>
          </w:p>
          <w:p w14:paraId="289BDB06" w14:textId="237AB9B4" w:rsidR="002E33A5" w:rsidRPr="002E33A5" w:rsidRDefault="002E33A5" w:rsidP="002E33A5">
            <w:pPr>
              <w:ind w:left="80"/>
              <w:rPr>
                <w:sz w:val="22"/>
                <w:szCs w:val="22"/>
              </w:rPr>
            </w:pPr>
            <w:r>
              <w:rPr>
                <w:sz w:val="22"/>
                <w:szCs w:val="22"/>
              </w:rPr>
              <w:t>IIIB</w:t>
            </w:r>
          </w:p>
          <w:p w14:paraId="5C824B9E" w14:textId="77777777" w:rsidR="002E33A5" w:rsidRDefault="002E33A5" w:rsidP="00077D66">
            <w:pPr>
              <w:pStyle w:val="ListParagraph"/>
              <w:numPr>
                <w:ilvl w:val="0"/>
                <w:numId w:val="27"/>
              </w:numPr>
              <w:ind w:left="440"/>
              <w:rPr>
                <w:sz w:val="22"/>
                <w:szCs w:val="22"/>
              </w:rPr>
            </w:pPr>
            <w:r>
              <w:rPr>
                <w:sz w:val="22"/>
                <w:szCs w:val="22"/>
              </w:rPr>
              <w:t>Cleanliness, inviting</w:t>
            </w:r>
          </w:p>
          <w:p w14:paraId="0D297F6A" w14:textId="77777777" w:rsidR="002E33A5" w:rsidRPr="002E33A5" w:rsidRDefault="002E33A5" w:rsidP="002E33A5">
            <w:pPr>
              <w:ind w:left="80"/>
              <w:rPr>
                <w:sz w:val="22"/>
                <w:szCs w:val="22"/>
              </w:rPr>
            </w:pPr>
            <w:r w:rsidRPr="002E33A5">
              <w:rPr>
                <w:sz w:val="22"/>
                <w:szCs w:val="22"/>
              </w:rPr>
              <w:lastRenderedPageBreak/>
              <w:t>IC</w:t>
            </w:r>
          </w:p>
          <w:p w14:paraId="08E9EB3F" w14:textId="77777777" w:rsidR="002E33A5" w:rsidRDefault="002E33A5" w:rsidP="002E33A5">
            <w:pPr>
              <w:pStyle w:val="ListParagraph"/>
              <w:numPr>
                <w:ilvl w:val="0"/>
                <w:numId w:val="27"/>
              </w:numPr>
              <w:ind w:left="440"/>
              <w:rPr>
                <w:sz w:val="22"/>
                <w:szCs w:val="22"/>
              </w:rPr>
            </w:pPr>
            <w:r>
              <w:rPr>
                <w:sz w:val="22"/>
                <w:szCs w:val="22"/>
              </w:rPr>
              <w:t xml:space="preserve">Help students with career readiness </w:t>
            </w:r>
          </w:p>
          <w:p w14:paraId="27EEC601" w14:textId="681F9AD3" w:rsidR="002E33A5" w:rsidRDefault="002E33A5" w:rsidP="002E33A5">
            <w:pPr>
              <w:pStyle w:val="ListParagraph"/>
              <w:numPr>
                <w:ilvl w:val="0"/>
                <w:numId w:val="27"/>
              </w:numPr>
              <w:ind w:left="440"/>
              <w:rPr>
                <w:sz w:val="22"/>
                <w:szCs w:val="22"/>
              </w:rPr>
            </w:pPr>
            <w:r>
              <w:rPr>
                <w:sz w:val="22"/>
                <w:szCs w:val="22"/>
              </w:rPr>
              <w:t>Career options</w:t>
            </w:r>
          </w:p>
          <w:p w14:paraId="1F836E64" w14:textId="77777777" w:rsidR="002E33A5" w:rsidRDefault="002E33A5" w:rsidP="002E33A5">
            <w:pPr>
              <w:pStyle w:val="ListParagraph"/>
              <w:ind w:left="440"/>
              <w:rPr>
                <w:sz w:val="22"/>
                <w:szCs w:val="22"/>
              </w:rPr>
            </w:pPr>
          </w:p>
          <w:p w14:paraId="7212ADF7" w14:textId="6268C377" w:rsidR="002E33A5" w:rsidRPr="002E33A5" w:rsidRDefault="002E33A5" w:rsidP="002E33A5">
            <w:pPr>
              <w:rPr>
                <w:sz w:val="22"/>
                <w:szCs w:val="22"/>
              </w:rPr>
            </w:pPr>
            <w:r>
              <w:rPr>
                <w:sz w:val="22"/>
                <w:szCs w:val="22"/>
              </w:rPr>
              <w:t>Communications, transparency would improve all of this</w:t>
            </w:r>
          </w:p>
        </w:tc>
      </w:tr>
      <w:tr w:rsidR="002E33A5" w:rsidRPr="004520F0" w14:paraId="20A3AADD" w14:textId="77777777" w:rsidTr="0074116C">
        <w:tc>
          <w:tcPr>
            <w:tcW w:w="535" w:type="dxa"/>
          </w:tcPr>
          <w:p w14:paraId="784B0A9A" w14:textId="4F2FCC32" w:rsidR="002E33A5" w:rsidRDefault="002E33A5" w:rsidP="0074116C">
            <w:pPr>
              <w:rPr>
                <w:sz w:val="22"/>
                <w:szCs w:val="22"/>
              </w:rPr>
            </w:pPr>
            <w:r>
              <w:rPr>
                <w:sz w:val="22"/>
                <w:szCs w:val="22"/>
              </w:rPr>
              <w:lastRenderedPageBreak/>
              <w:t>7</w:t>
            </w:r>
          </w:p>
        </w:tc>
        <w:tc>
          <w:tcPr>
            <w:tcW w:w="9270" w:type="dxa"/>
          </w:tcPr>
          <w:p w14:paraId="1C46E4DC" w14:textId="77777777" w:rsidR="002E33A5" w:rsidRDefault="002E33A5" w:rsidP="00077D66">
            <w:pPr>
              <w:rPr>
                <w:sz w:val="22"/>
                <w:szCs w:val="22"/>
              </w:rPr>
            </w:pPr>
            <w:r>
              <w:rPr>
                <w:sz w:val="22"/>
                <w:szCs w:val="22"/>
              </w:rPr>
              <w:t>IC</w:t>
            </w:r>
          </w:p>
          <w:p w14:paraId="4323838B" w14:textId="77777777" w:rsidR="002E33A5" w:rsidRDefault="002E33A5" w:rsidP="002E33A5">
            <w:pPr>
              <w:pStyle w:val="ListParagraph"/>
              <w:numPr>
                <w:ilvl w:val="0"/>
                <w:numId w:val="28"/>
              </w:numPr>
              <w:ind w:left="440"/>
              <w:rPr>
                <w:sz w:val="22"/>
                <w:szCs w:val="22"/>
              </w:rPr>
            </w:pPr>
            <w:r>
              <w:rPr>
                <w:sz w:val="22"/>
                <w:szCs w:val="22"/>
              </w:rPr>
              <w:t>Faculties to advocate to more students</w:t>
            </w:r>
          </w:p>
          <w:p w14:paraId="71E2B0C0" w14:textId="313C86E8" w:rsidR="002E33A5" w:rsidRPr="002E33A5" w:rsidRDefault="002E33A5" w:rsidP="002E33A5">
            <w:pPr>
              <w:pStyle w:val="ListParagraph"/>
              <w:numPr>
                <w:ilvl w:val="0"/>
                <w:numId w:val="28"/>
              </w:numPr>
              <w:ind w:left="440"/>
              <w:rPr>
                <w:sz w:val="22"/>
                <w:szCs w:val="22"/>
              </w:rPr>
            </w:pPr>
            <w:r>
              <w:rPr>
                <w:sz w:val="22"/>
                <w:szCs w:val="22"/>
              </w:rPr>
              <w:t>Bring back co-op program (rename it)</w:t>
            </w:r>
          </w:p>
        </w:tc>
      </w:tr>
    </w:tbl>
    <w:p w14:paraId="476B68BA" w14:textId="77777777" w:rsidR="00BC7F87" w:rsidRDefault="00BC7F87" w:rsidP="004D4135"/>
    <w:p w14:paraId="15C29E8F" w14:textId="77777777" w:rsidR="000418A3" w:rsidRDefault="000418A3" w:rsidP="004D4135">
      <w:pPr>
        <w:rPr>
          <w:b/>
          <w:sz w:val="22"/>
          <w:szCs w:val="22"/>
        </w:rPr>
      </w:pPr>
    </w:p>
    <w:p w14:paraId="31D9A45C" w14:textId="4F352B5C" w:rsidR="000418A3" w:rsidRPr="002E33A5" w:rsidRDefault="002E33A5" w:rsidP="002E33A5">
      <w:pPr>
        <w:pStyle w:val="ListParagraph"/>
        <w:numPr>
          <w:ilvl w:val="0"/>
          <w:numId w:val="1"/>
        </w:numPr>
        <w:ind w:left="360"/>
        <w:rPr>
          <w:b/>
          <w:sz w:val="22"/>
          <w:szCs w:val="22"/>
        </w:rPr>
      </w:pPr>
      <w:r w:rsidRPr="002E33A5">
        <w:rPr>
          <w:b/>
          <w:sz w:val="22"/>
          <w:szCs w:val="22"/>
        </w:rPr>
        <w:t>Anything else you’d like to add or ask?</w:t>
      </w:r>
    </w:p>
    <w:p w14:paraId="6A0EA74D" w14:textId="5DE0485A" w:rsidR="002E33A5" w:rsidRDefault="002E33A5" w:rsidP="002E33A5">
      <w:pPr>
        <w:rPr>
          <w:b/>
          <w:sz w:val="22"/>
          <w:szCs w:val="22"/>
        </w:rPr>
      </w:pPr>
    </w:p>
    <w:tbl>
      <w:tblPr>
        <w:tblStyle w:val="TableGrid"/>
        <w:tblW w:w="0" w:type="auto"/>
        <w:tblLook w:val="04A0" w:firstRow="1" w:lastRow="0" w:firstColumn="1" w:lastColumn="0" w:noHBand="0" w:noVBand="1"/>
      </w:tblPr>
      <w:tblGrid>
        <w:gridCol w:w="535"/>
        <w:gridCol w:w="9270"/>
      </w:tblGrid>
      <w:tr w:rsidR="002E33A5" w:rsidRPr="004520F0" w14:paraId="09E5B9B0" w14:textId="77777777" w:rsidTr="00F605DC">
        <w:tc>
          <w:tcPr>
            <w:tcW w:w="535" w:type="dxa"/>
          </w:tcPr>
          <w:p w14:paraId="606EEBA7" w14:textId="77777777" w:rsidR="002E33A5" w:rsidRPr="004520F0" w:rsidRDefault="002E33A5" w:rsidP="00F605DC">
            <w:pPr>
              <w:rPr>
                <w:sz w:val="22"/>
                <w:szCs w:val="22"/>
              </w:rPr>
            </w:pPr>
          </w:p>
        </w:tc>
        <w:tc>
          <w:tcPr>
            <w:tcW w:w="9270" w:type="dxa"/>
            <w:shd w:val="pct15" w:color="auto" w:fill="auto"/>
          </w:tcPr>
          <w:p w14:paraId="1A5354B7" w14:textId="7D7B4138" w:rsidR="002E33A5" w:rsidRPr="004520F0" w:rsidRDefault="002E33A5" w:rsidP="00F605DC">
            <w:pPr>
              <w:rPr>
                <w:b/>
                <w:sz w:val="22"/>
                <w:szCs w:val="22"/>
              </w:rPr>
            </w:pPr>
            <w:r>
              <w:rPr>
                <w:b/>
                <w:sz w:val="22"/>
                <w:szCs w:val="22"/>
              </w:rPr>
              <w:t>Things to Add or Ask</w:t>
            </w:r>
            <w:r w:rsidRPr="004520F0">
              <w:rPr>
                <w:b/>
                <w:sz w:val="22"/>
                <w:szCs w:val="22"/>
              </w:rPr>
              <w:t xml:space="preserve"> </w:t>
            </w:r>
            <w:r>
              <w:rPr>
                <w:b/>
                <w:sz w:val="22"/>
                <w:szCs w:val="22"/>
              </w:rPr>
              <w:t>(</w:t>
            </w:r>
            <w:r w:rsidRPr="004520F0">
              <w:rPr>
                <w:b/>
                <w:sz w:val="22"/>
                <w:szCs w:val="22"/>
              </w:rPr>
              <w:t xml:space="preserve">by </w:t>
            </w:r>
            <w:r>
              <w:rPr>
                <w:b/>
                <w:sz w:val="22"/>
                <w:szCs w:val="22"/>
              </w:rPr>
              <w:t>b</w:t>
            </w:r>
            <w:r w:rsidRPr="004520F0">
              <w:rPr>
                <w:b/>
                <w:sz w:val="22"/>
                <w:szCs w:val="22"/>
              </w:rPr>
              <w:t xml:space="preserve">reakout </w:t>
            </w:r>
            <w:r>
              <w:rPr>
                <w:b/>
                <w:sz w:val="22"/>
                <w:szCs w:val="22"/>
              </w:rPr>
              <w:t>t</w:t>
            </w:r>
            <w:r w:rsidRPr="004520F0">
              <w:rPr>
                <w:b/>
                <w:sz w:val="22"/>
                <w:szCs w:val="22"/>
              </w:rPr>
              <w:t>able</w:t>
            </w:r>
            <w:r>
              <w:rPr>
                <w:b/>
                <w:sz w:val="22"/>
                <w:szCs w:val="22"/>
              </w:rPr>
              <w:t>)</w:t>
            </w:r>
          </w:p>
        </w:tc>
      </w:tr>
      <w:tr w:rsidR="002E33A5" w:rsidRPr="004520F0" w14:paraId="0D1AB5BB" w14:textId="77777777" w:rsidTr="00F605DC">
        <w:tc>
          <w:tcPr>
            <w:tcW w:w="535" w:type="dxa"/>
          </w:tcPr>
          <w:p w14:paraId="4D115A2C" w14:textId="77777777" w:rsidR="002E33A5" w:rsidRPr="004520F0" w:rsidRDefault="002E33A5" w:rsidP="00F605DC">
            <w:pPr>
              <w:rPr>
                <w:sz w:val="22"/>
                <w:szCs w:val="22"/>
              </w:rPr>
            </w:pPr>
            <w:r w:rsidRPr="004520F0">
              <w:rPr>
                <w:sz w:val="22"/>
                <w:szCs w:val="22"/>
              </w:rPr>
              <w:t>1</w:t>
            </w:r>
          </w:p>
        </w:tc>
        <w:tc>
          <w:tcPr>
            <w:tcW w:w="9270" w:type="dxa"/>
          </w:tcPr>
          <w:p w14:paraId="4B22B230" w14:textId="7C820B0F" w:rsidR="002E33A5" w:rsidRPr="00151C47" w:rsidRDefault="002E33A5" w:rsidP="002E33A5">
            <w:pPr>
              <w:pStyle w:val="ListParagraph"/>
              <w:ind w:left="436"/>
              <w:rPr>
                <w:sz w:val="22"/>
                <w:szCs w:val="22"/>
              </w:rPr>
            </w:pPr>
          </w:p>
        </w:tc>
      </w:tr>
      <w:tr w:rsidR="002E33A5" w:rsidRPr="004520F0" w14:paraId="0BDD7D2D" w14:textId="77777777" w:rsidTr="00F605DC">
        <w:tc>
          <w:tcPr>
            <w:tcW w:w="535" w:type="dxa"/>
          </w:tcPr>
          <w:p w14:paraId="54BA75B0" w14:textId="77777777" w:rsidR="002E33A5" w:rsidRPr="004520F0" w:rsidRDefault="002E33A5" w:rsidP="00F605DC">
            <w:pPr>
              <w:rPr>
                <w:sz w:val="22"/>
                <w:szCs w:val="22"/>
              </w:rPr>
            </w:pPr>
            <w:r w:rsidRPr="004520F0">
              <w:rPr>
                <w:sz w:val="22"/>
                <w:szCs w:val="22"/>
              </w:rPr>
              <w:t>2</w:t>
            </w:r>
          </w:p>
        </w:tc>
        <w:tc>
          <w:tcPr>
            <w:tcW w:w="9270" w:type="dxa"/>
          </w:tcPr>
          <w:p w14:paraId="2E36EAE1" w14:textId="58BA7493" w:rsidR="002E33A5" w:rsidRPr="00D30E82" w:rsidRDefault="002E33A5" w:rsidP="002E33A5">
            <w:pPr>
              <w:pStyle w:val="ListParagraph"/>
              <w:numPr>
                <w:ilvl w:val="0"/>
                <w:numId w:val="2"/>
              </w:numPr>
              <w:ind w:left="440"/>
              <w:rPr>
                <w:sz w:val="22"/>
                <w:szCs w:val="22"/>
              </w:rPr>
            </w:pPr>
            <w:r>
              <w:rPr>
                <w:sz w:val="22"/>
                <w:szCs w:val="22"/>
              </w:rPr>
              <w:t xml:space="preserve">We would like to see intentional spaces for students and faculty to gather. The faculty dining room used to have lunch for purchase and faculty could sit and gather there. This is no longer the case. Our spaces need to evolve to meet the needs of all stakeholders here.  </w:t>
            </w:r>
          </w:p>
        </w:tc>
      </w:tr>
      <w:tr w:rsidR="002E33A5" w:rsidRPr="004520F0" w14:paraId="6508FFDD" w14:textId="77777777" w:rsidTr="00F605DC">
        <w:tc>
          <w:tcPr>
            <w:tcW w:w="535" w:type="dxa"/>
          </w:tcPr>
          <w:p w14:paraId="4B17ED1B" w14:textId="77777777" w:rsidR="002E33A5" w:rsidRPr="004520F0" w:rsidRDefault="002E33A5" w:rsidP="00F605DC">
            <w:pPr>
              <w:rPr>
                <w:sz w:val="22"/>
                <w:szCs w:val="22"/>
              </w:rPr>
            </w:pPr>
            <w:r w:rsidRPr="004520F0">
              <w:rPr>
                <w:sz w:val="22"/>
                <w:szCs w:val="22"/>
              </w:rPr>
              <w:t>3</w:t>
            </w:r>
          </w:p>
        </w:tc>
        <w:tc>
          <w:tcPr>
            <w:tcW w:w="9270" w:type="dxa"/>
          </w:tcPr>
          <w:p w14:paraId="553ECB45" w14:textId="7F75A549" w:rsidR="002E33A5" w:rsidRPr="004520F0" w:rsidRDefault="002E33A5" w:rsidP="00AF7E99">
            <w:pPr>
              <w:pStyle w:val="ListParagraph"/>
              <w:ind w:left="440"/>
              <w:rPr>
                <w:sz w:val="22"/>
                <w:szCs w:val="22"/>
              </w:rPr>
            </w:pPr>
          </w:p>
        </w:tc>
      </w:tr>
      <w:tr w:rsidR="002E33A5" w:rsidRPr="004520F0" w14:paraId="386AD6CD" w14:textId="77777777" w:rsidTr="00F605DC">
        <w:tc>
          <w:tcPr>
            <w:tcW w:w="535" w:type="dxa"/>
          </w:tcPr>
          <w:p w14:paraId="254CAD69" w14:textId="77777777" w:rsidR="002E33A5" w:rsidRPr="004520F0" w:rsidRDefault="002E33A5" w:rsidP="00F605DC">
            <w:pPr>
              <w:rPr>
                <w:sz w:val="22"/>
                <w:szCs w:val="22"/>
              </w:rPr>
            </w:pPr>
            <w:r>
              <w:rPr>
                <w:sz w:val="22"/>
                <w:szCs w:val="22"/>
              </w:rPr>
              <w:t>4</w:t>
            </w:r>
          </w:p>
        </w:tc>
        <w:tc>
          <w:tcPr>
            <w:tcW w:w="9270" w:type="dxa"/>
          </w:tcPr>
          <w:p w14:paraId="2B9619DC" w14:textId="2E43A9A1" w:rsidR="002E33A5" w:rsidRPr="00151C47" w:rsidRDefault="00AF7E99" w:rsidP="002E33A5">
            <w:pPr>
              <w:pStyle w:val="ListParagraph"/>
              <w:numPr>
                <w:ilvl w:val="0"/>
                <w:numId w:val="2"/>
              </w:numPr>
              <w:ind w:left="440"/>
              <w:rPr>
                <w:sz w:val="22"/>
                <w:szCs w:val="22"/>
              </w:rPr>
            </w:pPr>
            <w:r>
              <w:rPr>
                <w:sz w:val="22"/>
                <w:szCs w:val="22"/>
              </w:rPr>
              <w:t>Promote our success stories in the community</w:t>
            </w:r>
            <w:r w:rsidR="002E33A5">
              <w:rPr>
                <w:sz w:val="22"/>
                <w:szCs w:val="22"/>
              </w:rPr>
              <w:t xml:space="preserve"> </w:t>
            </w:r>
          </w:p>
        </w:tc>
      </w:tr>
      <w:tr w:rsidR="002E33A5" w:rsidRPr="004520F0" w14:paraId="0CC65A39" w14:textId="77777777" w:rsidTr="00F605DC">
        <w:tc>
          <w:tcPr>
            <w:tcW w:w="535" w:type="dxa"/>
          </w:tcPr>
          <w:p w14:paraId="75BF540E" w14:textId="77777777" w:rsidR="002E33A5" w:rsidRDefault="002E33A5" w:rsidP="00F605DC">
            <w:pPr>
              <w:rPr>
                <w:sz w:val="22"/>
                <w:szCs w:val="22"/>
              </w:rPr>
            </w:pPr>
            <w:r>
              <w:rPr>
                <w:sz w:val="22"/>
                <w:szCs w:val="22"/>
              </w:rPr>
              <w:t>5</w:t>
            </w:r>
          </w:p>
        </w:tc>
        <w:tc>
          <w:tcPr>
            <w:tcW w:w="9270" w:type="dxa"/>
          </w:tcPr>
          <w:p w14:paraId="48089845" w14:textId="4C576685" w:rsidR="002E33A5" w:rsidRDefault="00AF7E99" w:rsidP="002E33A5">
            <w:pPr>
              <w:pStyle w:val="ListParagraph"/>
              <w:numPr>
                <w:ilvl w:val="0"/>
                <w:numId w:val="2"/>
              </w:numPr>
              <w:ind w:left="440"/>
              <w:rPr>
                <w:sz w:val="22"/>
                <w:szCs w:val="22"/>
              </w:rPr>
            </w:pPr>
            <w:r>
              <w:rPr>
                <w:sz w:val="22"/>
                <w:szCs w:val="22"/>
              </w:rPr>
              <w:t>Transparency of grant overhead.</w:t>
            </w:r>
          </w:p>
        </w:tc>
      </w:tr>
      <w:tr w:rsidR="002E33A5" w:rsidRPr="004520F0" w14:paraId="68CD2063" w14:textId="77777777" w:rsidTr="00F605DC">
        <w:tc>
          <w:tcPr>
            <w:tcW w:w="535" w:type="dxa"/>
          </w:tcPr>
          <w:p w14:paraId="307FF74D" w14:textId="77777777" w:rsidR="002E33A5" w:rsidRDefault="002E33A5" w:rsidP="00F605DC">
            <w:pPr>
              <w:rPr>
                <w:sz w:val="22"/>
                <w:szCs w:val="22"/>
              </w:rPr>
            </w:pPr>
            <w:r>
              <w:rPr>
                <w:sz w:val="22"/>
                <w:szCs w:val="22"/>
              </w:rPr>
              <w:t>6</w:t>
            </w:r>
          </w:p>
        </w:tc>
        <w:tc>
          <w:tcPr>
            <w:tcW w:w="9270" w:type="dxa"/>
          </w:tcPr>
          <w:p w14:paraId="5D752E28" w14:textId="77777777" w:rsidR="00AF7E99" w:rsidRDefault="00AF7E99" w:rsidP="00AF7E99">
            <w:pPr>
              <w:pStyle w:val="ListParagraph"/>
              <w:numPr>
                <w:ilvl w:val="0"/>
                <w:numId w:val="2"/>
              </w:numPr>
              <w:ind w:left="440"/>
              <w:rPr>
                <w:sz w:val="22"/>
                <w:szCs w:val="22"/>
              </w:rPr>
            </w:pPr>
            <w:r>
              <w:rPr>
                <w:sz w:val="22"/>
                <w:szCs w:val="22"/>
              </w:rPr>
              <w:t>“Signature” Programs – YYTA Program and other non-academic programs (include these in that definition)</w:t>
            </w:r>
          </w:p>
          <w:p w14:paraId="7558498D" w14:textId="77777777" w:rsidR="00AF7E99" w:rsidRDefault="00AF7E99" w:rsidP="00AF7E99">
            <w:pPr>
              <w:pStyle w:val="ListParagraph"/>
              <w:numPr>
                <w:ilvl w:val="0"/>
                <w:numId w:val="2"/>
              </w:numPr>
              <w:ind w:left="440"/>
              <w:rPr>
                <w:sz w:val="22"/>
                <w:szCs w:val="22"/>
              </w:rPr>
            </w:pPr>
            <w:r>
              <w:rPr>
                <w:sz w:val="22"/>
                <w:szCs w:val="22"/>
              </w:rPr>
              <w:t>Need strategic communication – to promote activities and events on campus, especially on CUNY benefits</w:t>
            </w:r>
          </w:p>
          <w:p w14:paraId="756D410E" w14:textId="77777777" w:rsidR="00AF7E99" w:rsidRDefault="00AF7E99" w:rsidP="00AF7E99">
            <w:pPr>
              <w:pStyle w:val="ListParagraph"/>
              <w:numPr>
                <w:ilvl w:val="0"/>
                <w:numId w:val="2"/>
              </w:numPr>
              <w:ind w:left="440"/>
              <w:rPr>
                <w:sz w:val="22"/>
                <w:szCs w:val="22"/>
              </w:rPr>
            </w:pPr>
            <w:r>
              <w:rPr>
                <w:sz w:val="22"/>
                <w:szCs w:val="22"/>
              </w:rPr>
              <w:t>Connect with “Jamaica Avenue” – jobs, lunch</w:t>
            </w:r>
          </w:p>
          <w:p w14:paraId="516A6EF3" w14:textId="77777777" w:rsidR="00AF7E99" w:rsidRDefault="00AF7E99" w:rsidP="00AF7E99">
            <w:pPr>
              <w:pStyle w:val="ListParagraph"/>
              <w:numPr>
                <w:ilvl w:val="0"/>
                <w:numId w:val="2"/>
              </w:numPr>
              <w:ind w:left="440"/>
              <w:rPr>
                <w:sz w:val="22"/>
                <w:szCs w:val="22"/>
              </w:rPr>
            </w:pPr>
            <w:r>
              <w:rPr>
                <w:sz w:val="22"/>
                <w:szCs w:val="22"/>
              </w:rPr>
              <w:t>Let’s all help each other – get rid of defensiveness (by faculty and staff)</w:t>
            </w:r>
          </w:p>
          <w:p w14:paraId="080E30DD" w14:textId="77777777" w:rsidR="00AF7E99" w:rsidRDefault="00AF7E99" w:rsidP="00AF7E99">
            <w:pPr>
              <w:pStyle w:val="ListParagraph"/>
              <w:numPr>
                <w:ilvl w:val="0"/>
                <w:numId w:val="2"/>
              </w:numPr>
              <w:ind w:left="440"/>
              <w:rPr>
                <w:sz w:val="22"/>
                <w:szCs w:val="22"/>
              </w:rPr>
            </w:pPr>
            <w:r>
              <w:rPr>
                <w:sz w:val="22"/>
                <w:szCs w:val="22"/>
              </w:rPr>
              <w:t>We can do so much more together</w:t>
            </w:r>
          </w:p>
          <w:p w14:paraId="59B4078A" w14:textId="77777777" w:rsidR="00AF7E99" w:rsidRDefault="00AF7E99" w:rsidP="00AF7E99">
            <w:pPr>
              <w:pStyle w:val="ListParagraph"/>
              <w:numPr>
                <w:ilvl w:val="0"/>
                <w:numId w:val="2"/>
              </w:numPr>
              <w:ind w:left="440"/>
              <w:rPr>
                <w:sz w:val="22"/>
                <w:szCs w:val="22"/>
              </w:rPr>
            </w:pPr>
            <w:r>
              <w:rPr>
                <w:sz w:val="22"/>
                <w:szCs w:val="22"/>
              </w:rPr>
              <w:t>Faculty – sometimes feel on their own when it comes (to research?)</w:t>
            </w:r>
          </w:p>
          <w:p w14:paraId="714AFDE6" w14:textId="77777777" w:rsidR="00AF7E99" w:rsidRDefault="00AF7E99" w:rsidP="00AF7E99">
            <w:pPr>
              <w:pStyle w:val="ListParagraph"/>
              <w:numPr>
                <w:ilvl w:val="0"/>
                <w:numId w:val="2"/>
              </w:numPr>
              <w:ind w:left="440"/>
              <w:rPr>
                <w:sz w:val="22"/>
                <w:szCs w:val="22"/>
              </w:rPr>
            </w:pPr>
            <w:r>
              <w:rPr>
                <w:sz w:val="22"/>
                <w:szCs w:val="22"/>
              </w:rPr>
              <w:t>Staff – level of communication and transparency (few know stuff, most left on their own)</w:t>
            </w:r>
          </w:p>
          <w:p w14:paraId="17F594E3" w14:textId="77777777" w:rsidR="002E33A5" w:rsidRDefault="00AF7E99" w:rsidP="00AF7E99">
            <w:pPr>
              <w:pStyle w:val="ListParagraph"/>
              <w:numPr>
                <w:ilvl w:val="0"/>
                <w:numId w:val="2"/>
              </w:numPr>
              <w:ind w:left="440"/>
              <w:rPr>
                <w:sz w:val="22"/>
                <w:szCs w:val="22"/>
              </w:rPr>
            </w:pPr>
            <w:r>
              <w:rPr>
                <w:sz w:val="22"/>
                <w:szCs w:val="22"/>
              </w:rPr>
              <w:t>Students – need to know the “process” (i.e., financial aid), need help getting internships</w:t>
            </w:r>
          </w:p>
          <w:p w14:paraId="3A9A4584" w14:textId="77777777" w:rsidR="00AF7E99" w:rsidRDefault="00AF7E99" w:rsidP="00AF7E99">
            <w:pPr>
              <w:pStyle w:val="ListParagraph"/>
              <w:numPr>
                <w:ilvl w:val="0"/>
                <w:numId w:val="2"/>
              </w:numPr>
              <w:ind w:left="440"/>
              <w:rPr>
                <w:sz w:val="22"/>
                <w:szCs w:val="22"/>
              </w:rPr>
            </w:pPr>
            <w:r>
              <w:rPr>
                <w:sz w:val="22"/>
                <w:szCs w:val="22"/>
              </w:rPr>
              <w:t>Reach people – variety of modes (do not forget, phones)</w:t>
            </w:r>
          </w:p>
          <w:p w14:paraId="383F2076" w14:textId="29328B9E" w:rsidR="00AF7E99" w:rsidRPr="00AF7E99" w:rsidRDefault="00AF7E99" w:rsidP="00AF7E99">
            <w:pPr>
              <w:pStyle w:val="ListParagraph"/>
              <w:numPr>
                <w:ilvl w:val="0"/>
                <w:numId w:val="2"/>
              </w:numPr>
              <w:ind w:left="440"/>
              <w:rPr>
                <w:sz w:val="22"/>
                <w:szCs w:val="22"/>
              </w:rPr>
            </w:pPr>
            <w:r>
              <w:rPr>
                <w:sz w:val="22"/>
                <w:szCs w:val="22"/>
              </w:rPr>
              <w:t>Remember some students are the first in their family to attend college</w:t>
            </w:r>
          </w:p>
        </w:tc>
      </w:tr>
      <w:tr w:rsidR="002E33A5" w:rsidRPr="004520F0" w14:paraId="4514A8A1" w14:textId="77777777" w:rsidTr="00F605DC">
        <w:tc>
          <w:tcPr>
            <w:tcW w:w="535" w:type="dxa"/>
          </w:tcPr>
          <w:p w14:paraId="206067C8" w14:textId="77777777" w:rsidR="002E33A5" w:rsidRDefault="002E33A5" w:rsidP="00F605DC">
            <w:pPr>
              <w:rPr>
                <w:sz w:val="22"/>
                <w:szCs w:val="22"/>
              </w:rPr>
            </w:pPr>
            <w:r>
              <w:rPr>
                <w:sz w:val="22"/>
                <w:szCs w:val="22"/>
              </w:rPr>
              <w:t>7</w:t>
            </w:r>
          </w:p>
        </w:tc>
        <w:tc>
          <w:tcPr>
            <w:tcW w:w="9270" w:type="dxa"/>
          </w:tcPr>
          <w:p w14:paraId="2D7A3A20" w14:textId="44F0A30C" w:rsidR="002E33A5" w:rsidRDefault="00AF7E99" w:rsidP="002E33A5">
            <w:pPr>
              <w:pStyle w:val="ListParagraph"/>
              <w:numPr>
                <w:ilvl w:val="0"/>
                <w:numId w:val="2"/>
              </w:numPr>
              <w:ind w:left="440"/>
              <w:rPr>
                <w:sz w:val="22"/>
                <w:szCs w:val="22"/>
              </w:rPr>
            </w:pPr>
            <w:r>
              <w:rPr>
                <w:sz w:val="22"/>
                <w:szCs w:val="22"/>
              </w:rPr>
              <w:t>Incentive program for custodial staff</w:t>
            </w:r>
            <w:r w:rsidR="002E33A5">
              <w:rPr>
                <w:sz w:val="22"/>
                <w:szCs w:val="22"/>
              </w:rPr>
              <w:t xml:space="preserve"> </w:t>
            </w:r>
          </w:p>
        </w:tc>
      </w:tr>
    </w:tbl>
    <w:p w14:paraId="00448A01" w14:textId="77777777" w:rsidR="002E33A5" w:rsidRPr="002E33A5" w:rsidRDefault="002E33A5" w:rsidP="002E33A5">
      <w:pPr>
        <w:rPr>
          <w:b/>
          <w:sz w:val="22"/>
          <w:szCs w:val="22"/>
        </w:rPr>
      </w:pPr>
    </w:p>
    <w:p w14:paraId="6450EF0D" w14:textId="4C878A91" w:rsidR="00A3324E" w:rsidRPr="000418A3" w:rsidRDefault="002E33A5" w:rsidP="00A3324E">
      <w:r>
        <w:rPr>
          <w:b/>
          <w:sz w:val="22"/>
          <w:szCs w:val="22"/>
        </w:rPr>
        <w:t>5</w:t>
      </w:r>
      <w:r w:rsidR="004D4135">
        <w:rPr>
          <w:b/>
          <w:sz w:val="22"/>
          <w:szCs w:val="22"/>
        </w:rPr>
        <w:t xml:space="preserve">.   </w:t>
      </w:r>
      <w:r w:rsidR="00A3324E" w:rsidRPr="004D4135">
        <w:rPr>
          <w:b/>
          <w:sz w:val="22"/>
          <w:szCs w:val="22"/>
        </w:rPr>
        <w:t>Large group discussion – highlighting additional observations/things to prioritize.</w:t>
      </w:r>
    </w:p>
    <w:p w14:paraId="5087CD22" w14:textId="505CACE4" w:rsidR="0027229A" w:rsidRDefault="00AF7E99" w:rsidP="00A3324E">
      <w:pPr>
        <w:pStyle w:val="ListParagraph"/>
        <w:numPr>
          <w:ilvl w:val="0"/>
          <w:numId w:val="14"/>
        </w:numPr>
        <w:ind w:left="360"/>
        <w:rPr>
          <w:sz w:val="22"/>
          <w:szCs w:val="22"/>
        </w:rPr>
      </w:pPr>
      <w:r>
        <w:rPr>
          <w:sz w:val="22"/>
          <w:szCs w:val="22"/>
        </w:rPr>
        <w:t>Some concerns – are we moving toward becoming a trade school? Away from a liberal arts college</w:t>
      </w:r>
      <w:r w:rsidR="0027229A">
        <w:rPr>
          <w:sz w:val="22"/>
          <w:szCs w:val="22"/>
        </w:rPr>
        <w:t xml:space="preserve">? </w:t>
      </w:r>
      <w:r>
        <w:rPr>
          <w:sz w:val="22"/>
          <w:szCs w:val="22"/>
        </w:rPr>
        <w:t>[Discussed that’s not the intent behind the framework but the framework leaves that perception</w:t>
      </w:r>
      <w:r w:rsidR="0027229A">
        <w:rPr>
          <w:sz w:val="22"/>
          <w:szCs w:val="22"/>
        </w:rPr>
        <w:t xml:space="preserve"> – especially Goal II</w:t>
      </w:r>
      <w:r>
        <w:rPr>
          <w:sz w:val="22"/>
          <w:szCs w:val="22"/>
        </w:rPr>
        <w:t>.]</w:t>
      </w:r>
    </w:p>
    <w:p w14:paraId="0E6183E4" w14:textId="355B804A" w:rsidR="0027229A" w:rsidRDefault="0027229A" w:rsidP="00A3324E">
      <w:pPr>
        <w:pStyle w:val="ListParagraph"/>
        <w:numPr>
          <w:ilvl w:val="0"/>
          <w:numId w:val="14"/>
        </w:numPr>
        <w:ind w:left="360"/>
        <w:rPr>
          <w:sz w:val="22"/>
          <w:szCs w:val="22"/>
        </w:rPr>
      </w:pPr>
      <w:r>
        <w:rPr>
          <w:sz w:val="22"/>
          <w:szCs w:val="22"/>
        </w:rPr>
        <w:t xml:space="preserve">Professional programs are at York, with some existing for years. How to balance/have reciprocal relationships with the undergraduate programs. </w:t>
      </w:r>
    </w:p>
    <w:p w14:paraId="12556244" w14:textId="41A4F675" w:rsidR="0027229A" w:rsidRDefault="0027229A" w:rsidP="00A3324E">
      <w:pPr>
        <w:pStyle w:val="ListParagraph"/>
        <w:numPr>
          <w:ilvl w:val="0"/>
          <w:numId w:val="14"/>
        </w:numPr>
        <w:ind w:left="360"/>
        <w:rPr>
          <w:sz w:val="22"/>
          <w:szCs w:val="22"/>
        </w:rPr>
      </w:pPr>
      <w:r>
        <w:rPr>
          <w:sz w:val="22"/>
          <w:szCs w:val="22"/>
        </w:rPr>
        <w:lastRenderedPageBreak/>
        <w:t xml:space="preserve">Perhaps frame (for Goal II) should be more on – what makes York unique? Consider framing Goal II so that it supports the One York concept. </w:t>
      </w:r>
    </w:p>
    <w:p w14:paraId="708FACEF" w14:textId="23B1D6A9" w:rsidR="0027229A" w:rsidRDefault="0027229A" w:rsidP="00A3324E">
      <w:pPr>
        <w:pStyle w:val="ListParagraph"/>
        <w:numPr>
          <w:ilvl w:val="0"/>
          <w:numId w:val="14"/>
        </w:numPr>
        <w:ind w:left="360"/>
        <w:rPr>
          <w:sz w:val="22"/>
          <w:szCs w:val="22"/>
        </w:rPr>
      </w:pPr>
      <w:r>
        <w:rPr>
          <w:sz w:val="22"/>
          <w:szCs w:val="22"/>
        </w:rPr>
        <w:t xml:space="preserve">Let’s beware of laying the problems on students. </w:t>
      </w:r>
    </w:p>
    <w:p w14:paraId="7884E3AA" w14:textId="06B82AEB" w:rsidR="0027229A" w:rsidRDefault="0027229A" w:rsidP="00A3324E">
      <w:pPr>
        <w:pStyle w:val="ListParagraph"/>
        <w:numPr>
          <w:ilvl w:val="0"/>
          <w:numId w:val="14"/>
        </w:numPr>
        <w:ind w:left="360"/>
        <w:rPr>
          <w:sz w:val="22"/>
          <w:szCs w:val="22"/>
        </w:rPr>
      </w:pPr>
      <w:r>
        <w:rPr>
          <w:sz w:val="22"/>
          <w:szCs w:val="22"/>
        </w:rPr>
        <w:t>Consider language choices (e.g., onramps, offramps, “signature”, etc.)</w:t>
      </w:r>
    </w:p>
    <w:p w14:paraId="62532D5F" w14:textId="1898F409" w:rsidR="0027229A" w:rsidRDefault="0027229A" w:rsidP="00A3324E">
      <w:pPr>
        <w:pStyle w:val="ListParagraph"/>
        <w:numPr>
          <w:ilvl w:val="0"/>
          <w:numId w:val="14"/>
        </w:numPr>
        <w:ind w:left="360"/>
        <w:rPr>
          <w:sz w:val="22"/>
          <w:szCs w:val="22"/>
        </w:rPr>
      </w:pPr>
      <w:r>
        <w:rPr>
          <w:sz w:val="22"/>
          <w:szCs w:val="22"/>
        </w:rPr>
        <w:t>Let’s remember to leverage faculty and staff abilities and talents – let’s use our human resources</w:t>
      </w:r>
    </w:p>
    <w:p w14:paraId="407D72C1" w14:textId="67938F66" w:rsidR="0027229A" w:rsidRDefault="0027229A" w:rsidP="00A3324E">
      <w:pPr>
        <w:pStyle w:val="ListParagraph"/>
        <w:numPr>
          <w:ilvl w:val="0"/>
          <w:numId w:val="14"/>
        </w:numPr>
        <w:ind w:left="360"/>
        <w:rPr>
          <w:sz w:val="22"/>
          <w:szCs w:val="22"/>
        </w:rPr>
      </w:pPr>
      <w:r>
        <w:rPr>
          <w:sz w:val="22"/>
          <w:szCs w:val="22"/>
        </w:rPr>
        <w:t>Overall – need better transparency and communication</w:t>
      </w:r>
    </w:p>
    <w:p w14:paraId="75638A17" w14:textId="3444D3EB" w:rsidR="0027229A" w:rsidRPr="0027229A" w:rsidRDefault="0027229A" w:rsidP="0027229A">
      <w:pPr>
        <w:pStyle w:val="ListParagraph"/>
        <w:numPr>
          <w:ilvl w:val="0"/>
          <w:numId w:val="14"/>
        </w:numPr>
        <w:ind w:left="360"/>
        <w:rPr>
          <w:sz w:val="22"/>
          <w:szCs w:val="22"/>
        </w:rPr>
      </w:pPr>
      <w:r>
        <w:rPr>
          <w:sz w:val="22"/>
          <w:szCs w:val="22"/>
        </w:rPr>
        <w:t xml:space="preserve">Marketing and branding needs more emphasis.  </w:t>
      </w:r>
    </w:p>
    <w:p w14:paraId="4FCD665C" w14:textId="261645CC" w:rsidR="0027229A" w:rsidRDefault="0027229A" w:rsidP="00A3324E">
      <w:pPr>
        <w:pStyle w:val="ListParagraph"/>
        <w:numPr>
          <w:ilvl w:val="0"/>
          <w:numId w:val="14"/>
        </w:numPr>
        <w:ind w:left="360"/>
        <w:rPr>
          <w:sz w:val="22"/>
          <w:szCs w:val="22"/>
        </w:rPr>
      </w:pPr>
      <w:r>
        <w:rPr>
          <w:sz w:val="22"/>
          <w:szCs w:val="22"/>
        </w:rPr>
        <w:t>Need buy-in from everyone. Educating all – transparency, more meetings, mix up groups, etc.</w:t>
      </w:r>
    </w:p>
    <w:p w14:paraId="628463EB" w14:textId="6C23B11A" w:rsidR="0027229A" w:rsidRDefault="0027229A" w:rsidP="00A3324E">
      <w:pPr>
        <w:pStyle w:val="ListParagraph"/>
        <w:numPr>
          <w:ilvl w:val="0"/>
          <w:numId w:val="14"/>
        </w:numPr>
        <w:ind w:left="360"/>
        <w:rPr>
          <w:sz w:val="22"/>
          <w:szCs w:val="22"/>
        </w:rPr>
      </w:pPr>
      <w:r>
        <w:rPr>
          <w:sz w:val="22"/>
          <w:szCs w:val="22"/>
        </w:rPr>
        <w:t>Need to do what’s practical and feasible</w:t>
      </w:r>
    </w:p>
    <w:p w14:paraId="3ED6C61A" w14:textId="77777777" w:rsidR="0027229A" w:rsidRPr="00043BA4" w:rsidRDefault="0027229A" w:rsidP="0027229A">
      <w:pPr>
        <w:pStyle w:val="ListParagraph"/>
        <w:ind w:left="360"/>
        <w:rPr>
          <w:sz w:val="22"/>
          <w:szCs w:val="22"/>
        </w:rPr>
      </w:pPr>
    </w:p>
    <w:sectPr w:rsidR="0027229A" w:rsidRPr="00043BA4" w:rsidSect="00A3324E">
      <w:footerReference w:type="even" r:id="rId7"/>
      <w:footerReference w:type="default" r:id="rId8"/>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F2E8" w14:textId="77777777" w:rsidR="0001762B" w:rsidRDefault="0001762B" w:rsidP="007729F4">
      <w:r>
        <w:separator/>
      </w:r>
    </w:p>
  </w:endnote>
  <w:endnote w:type="continuationSeparator" w:id="0">
    <w:p w14:paraId="2C654682" w14:textId="77777777" w:rsidR="0001762B" w:rsidRDefault="0001762B" w:rsidP="0077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3473692"/>
      <w:docPartObj>
        <w:docPartGallery w:val="Page Numbers (Bottom of Page)"/>
        <w:docPartUnique/>
      </w:docPartObj>
    </w:sdtPr>
    <w:sdtEndPr>
      <w:rPr>
        <w:rStyle w:val="PageNumber"/>
      </w:rPr>
    </w:sdtEndPr>
    <w:sdtContent>
      <w:p w14:paraId="4068E1AE" w14:textId="1CC87E10" w:rsidR="007729F4" w:rsidRDefault="007729F4" w:rsidP="00583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F76AF" w14:textId="77777777" w:rsidR="007729F4" w:rsidRDefault="007729F4" w:rsidP="007729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6740264"/>
      <w:docPartObj>
        <w:docPartGallery w:val="Page Numbers (Bottom of Page)"/>
        <w:docPartUnique/>
      </w:docPartObj>
    </w:sdtPr>
    <w:sdtEndPr>
      <w:rPr>
        <w:rStyle w:val="PageNumber"/>
      </w:rPr>
    </w:sdtEndPr>
    <w:sdtContent>
      <w:p w14:paraId="212FD740" w14:textId="23FEFACE" w:rsidR="007729F4" w:rsidRDefault="007729F4" w:rsidP="00583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578C">
          <w:rPr>
            <w:rStyle w:val="PageNumber"/>
            <w:noProof/>
          </w:rPr>
          <w:t>1</w:t>
        </w:r>
        <w:r>
          <w:rPr>
            <w:rStyle w:val="PageNumber"/>
          </w:rPr>
          <w:fldChar w:fldCharType="end"/>
        </w:r>
      </w:p>
    </w:sdtContent>
  </w:sdt>
  <w:p w14:paraId="27451B2A" w14:textId="77777777" w:rsidR="007729F4" w:rsidRDefault="007729F4" w:rsidP="007729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EA75" w14:textId="77777777" w:rsidR="0001762B" w:rsidRDefault="0001762B" w:rsidP="007729F4">
      <w:r>
        <w:separator/>
      </w:r>
    </w:p>
  </w:footnote>
  <w:footnote w:type="continuationSeparator" w:id="0">
    <w:p w14:paraId="48CE290A" w14:textId="77777777" w:rsidR="0001762B" w:rsidRDefault="0001762B" w:rsidP="0077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B2A"/>
    <w:multiLevelType w:val="hybridMultilevel"/>
    <w:tmpl w:val="9A76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0D95"/>
    <w:multiLevelType w:val="hybridMultilevel"/>
    <w:tmpl w:val="D8F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572E"/>
    <w:multiLevelType w:val="hybridMultilevel"/>
    <w:tmpl w:val="AFD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6FEA"/>
    <w:multiLevelType w:val="hybridMultilevel"/>
    <w:tmpl w:val="7B4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1C09"/>
    <w:multiLevelType w:val="hybridMultilevel"/>
    <w:tmpl w:val="99A28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76F58"/>
    <w:multiLevelType w:val="hybridMultilevel"/>
    <w:tmpl w:val="BAFC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E35FE"/>
    <w:multiLevelType w:val="hybridMultilevel"/>
    <w:tmpl w:val="4312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75A7B"/>
    <w:multiLevelType w:val="hybridMultilevel"/>
    <w:tmpl w:val="E8B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120CA"/>
    <w:multiLevelType w:val="hybridMultilevel"/>
    <w:tmpl w:val="24F09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31243"/>
    <w:multiLevelType w:val="hybridMultilevel"/>
    <w:tmpl w:val="8A1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96046"/>
    <w:multiLevelType w:val="hybridMultilevel"/>
    <w:tmpl w:val="70784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121D3"/>
    <w:multiLevelType w:val="hybridMultilevel"/>
    <w:tmpl w:val="B28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984"/>
    <w:multiLevelType w:val="hybridMultilevel"/>
    <w:tmpl w:val="8ED2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32AE4"/>
    <w:multiLevelType w:val="hybridMultilevel"/>
    <w:tmpl w:val="D4E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F2C44"/>
    <w:multiLevelType w:val="hybridMultilevel"/>
    <w:tmpl w:val="F18C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36A17"/>
    <w:multiLevelType w:val="hybridMultilevel"/>
    <w:tmpl w:val="93383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45985"/>
    <w:multiLevelType w:val="hybridMultilevel"/>
    <w:tmpl w:val="FAD4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013C1"/>
    <w:multiLevelType w:val="hybridMultilevel"/>
    <w:tmpl w:val="D9EA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47C7E"/>
    <w:multiLevelType w:val="hybridMultilevel"/>
    <w:tmpl w:val="8C004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D28B9"/>
    <w:multiLevelType w:val="hybridMultilevel"/>
    <w:tmpl w:val="F1B8A45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65E83DAA"/>
    <w:multiLevelType w:val="hybridMultilevel"/>
    <w:tmpl w:val="A99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5678D"/>
    <w:multiLevelType w:val="hybridMultilevel"/>
    <w:tmpl w:val="9C5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60404"/>
    <w:multiLevelType w:val="hybridMultilevel"/>
    <w:tmpl w:val="9FD416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A0266"/>
    <w:multiLevelType w:val="hybridMultilevel"/>
    <w:tmpl w:val="71A6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91955"/>
    <w:multiLevelType w:val="hybridMultilevel"/>
    <w:tmpl w:val="C9B4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E2646"/>
    <w:multiLevelType w:val="hybridMultilevel"/>
    <w:tmpl w:val="16F06516"/>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6" w15:restartNumberingAfterBreak="0">
    <w:nsid w:val="73F1402C"/>
    <w:multiLevelType w:val="hybridMultilevel"/>
    <w:tmpl w:val="3710E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C2255"/>
    <w:multiLevelType w:val="hybridMultilevel"/>
    <w:tmpl w:val="BA46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8"/>
  </w:num>
  <w:num w:numId="4">
    <w:abstractNumId w:val="10"/>
  </w:num>
  <w:num w:numId="5">
    <w:abstractNumId w:val="4"/>
  </w:num>
  <w:num w:numId="6">
    <w:abstractNumId w:val="8"/>
  </w:num>
  <w:num w:numId="7">
    <w:abstractNumId w:val="22"/>
  </w:num>
  <w:num w:numId="8">
    <w:abstractNumId w:val="15"/>
  </w:num>
  <w:num w:numId="9">
    <w:abstractNumId w:val="26"/>
  </w:num>
  <w:num w:numId="10">
    <w:abstractNumId w:val="23"/>
  </w:num>
  <w:num w:numId="11">
    <w:abstractNumId w:val="20"/>
  </w:num>
  <w:num w:numId="12">
    <w:abstractNumId w:val="16"/>
  </w:num>
  <w:num w:numId="13">
    <w:abstractNumId w:val="9"/>
  </w:num>
  <w:num w:numId="14">
    <w:abstractNumId w:val="6"/>
  </w:num>
  <w:num w:numId="15">
    <w:abstractNumId w:val="25"/>
  </w:num>
  <w:num w:numId="16">
    <w:abstractNumId w:val="7"/>
  </w:num>
  <w:num w:numId="17">
    <w:abstractNumId w:val="12"/>
  </w:num>
  <w:num w:numId="18">
    <w:abstractNumId w:val="17"/>
  </w:num>
  <w:num w:numId="19">
    <w:abstractNumId w:val="0"/>
  </w:num>
  <w:num w:numId="20">
    <w:abstractNumId w:val="14"/>
  </w:num>
  <w:num w:numId="21">
    <w:abstractNumId w:val="5"/>
  </w:num>
  <w:num w:numId="22">
    <w:abstractNumId w:val="19"/>
  </w:num>
  <w:num w:numId="23">
    <w:abstractNumId w:val="11"/>
  </w:num>
  <w:num w:numId="24">
    <w:abstractNumId w:val="27"/>
  </w:num>
  <w:num w:numId="25">
    <w:abstractNumId w:val="3"/>
  </w:num>
  <w:num w:numId="26">
    <w:abstractNumId w:val="13"/>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F0"/>
    <w:rsid w:val="00010481"/>
    <w:rsid w:val="0001762B"/>
    <w:rsid w:val="000418A3"/>
    <w:rsid w:val="00043BA4"/>
    <w:rsid w:val="00077D66"/>
    <w:rsid w:val="00123B74"/>
    <w:rsid w:val="001456A3"/>
    <w:rsid w:val="00151C47"/>
    <w:rsid w:val="001B50E8"/>
    <w:rsid w:val="001D2CB6"/>
    <w:rsid w:val="002347B8"/>
    <w:rsid w:val="0027229A"/>
    <w:rsid w:val="00281885"/>
    <w:rsid w:val="00291BE6"/>
    <w:rsid w:val="00297131"/>
    <w:rsid w:val="002E33A5"/>
    <w:rsid w:val="002F092C"/>
    <w:rsid w:val="00325446"/>
    <w:rsid w:val="003564F0"/>
    <w:rsid w:val="00393B84"/>
    <w:rsid w:val="003E271F"/>
    <w:rsid w:val="00412360"/>
    <w:rsid w:val="004520F0"/>
    <w:rsid w:val="004859AD"/>
    <w:rsid w:val="004D4135"/>
    <w:rsid w:val="005807E6"/>
    <w:rsid w:val="006572C0"/>
    <w:rsid w:val="007217A8"/>
    <w:rsid w:val="007729F4"/>
    <w:rsid w:val="007752F9"/>
    <w:rsid w:val="00784CDA"/>
    <w:rsid w:val="007B5D3E"/>
    <w:rsid w:val="007F7F44"/>
    <w:rsid w:val="0082446A"/>
    <w:rsid w:val="008668A6"/>
    <w:rsid w:val="00992714"/>
    <w:rsid w:val="009A7B41"/>
    <w:rsid w:val="009F4DAE"/>
    <w:rsid w:val="00A3324E"/>
    <w:rsid w:val="00A43BCF"/>
    <w:rsid w:val="00A73E7A"/>
    <w:rsid w:val="00AE4477"/>
    <w:rsid w:val="00AF7E99"/>
    <w:rsid w:val="00B620D3"/>
    <w:rsid w:val="00B811F7"/>
    <w:rsid w:val="00BB4906"/>
    <w:rsid w:val="00BC7F87"/>
    <w:rsid w:val="00C20EED"/>
    <w:rsid w:val="00C847AF"/>
    <w:rsid w:val="00C858FE"/>
    <w:rsid w:val="00C9103C"/>
    <w:rsid w:val="00CB11D2"/>
    <w:rsid w:val="00CC30F2"/>
    <w:rsid w:val="00D30E82"/>
    <w:rsid w:val="00D673D2"/>
    <w:rsid w:val="00DA267D"/>
    <w:rsid w:val="00DB2247"/>
    <w:rsid w:val="00DD7B7A"/>
    <w:rsid w:val="00E8578C"/>
    <w:rsid w:val="00ED7D91"/>
    <w:rsid w:val="00F3481C"/>
    <w:rsid w:val="00F54B68"/>
    <w:rsid w:val="00F9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3DD0"/>
  <w14:defaultImageDpi w14:val="32767"/>
  <w15:chartTrackingRefBased/>
  <w15:docId w15:val="{976796F9-A4B8-7B40-BE37-85E7ABB7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F0"/>
    <w:pPr>
      <w:ind w:left="720"/>
      <w:contextualSpacing/>
    </w:pPr>
  </w:style>
  <w:style w:type="table" w:styleId="TableGrid">
    <w:name w:val="Table Grid"/>
    <w:basedOn w:val="TableNormal"/>
    <w:uiPriority w:val="39"/>
    <w:rsid w:val="0045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29F4"/>
    <w:pPr>
      <w:tabs>
        <w:tab w:val="center" w:pos="4680"/>
        <w:tab w:val="right" w:pos="9360"/>
      </w:tabs>
    </w:pPr>
  </w:style>
  <w:style w:type="character" w:customStyle="1" w:styleId="FooterChar">
    <w:name w:val="Footer Char"/>
    <w:basedOn w:val="DefaultParagraphFont"/>
    <w:link w:val="Footer"/>
    <w:uiPriority w:val="99"/>
    <w:rsid w:val="007729F4"/>
  </w:style>
  <w:style w:type="character" w:styleId="PageNumber">
    <w:name w:val="page number"/>
    <w:basedOn w:val="DefaultParagraphFont"/>
    <w:uiPriority w:val="99"/>
    <w:semiHidden/>
    <w:unhideWhenUsed/>
    <w:rsid w:val="0077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pond</dc:creator>
  <cp:keywords/>
  <dc:description/>
  <cp:lastModifiedBy>Lori Ann Hoeffner</cp:lastModifiedBy>
  <cp:revision>3</cp:revision>
  <cp:lastPrinted>2019-04-05T16:12:00Z</cp:lastPrinted>
  <dcterms:created xsi:type="dcterms:W3CDTF">2019-11-11T13:46:00Z</dcterms:created>
  <dcterms:modified xsi:type="dcterms:W3CDTF">2019-11-11T13:47:00Z</dcterms:modified>
</cp:coreProperties>
</file>