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0E" w:rsidRPr="00471881" w:rsidRDefault="0036420E" w:rsidP="00181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881">
        <w:rPr>
          <w:rFonts w:ascii="Arial" w:hAnsi="Arial" w:cs="Arial"/>
          <w:b/>
          <w:sz w:val="24"/>
          <w:szCs w:val="24"/>
        </w:rPr>
        <w:t>Administrative, Educational, and Student Support Unit Review (Self-Study)</w:t>
      </w:r>
    </w:p>
    <w:p w:rsidR="00685B4A" w:rsidRPr="00471881" w:rsidRDefault="0036420E" w:rsidP="006E0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881">
        <w:rPr>
          <w:rFonts w:ascii="Arial" w:hAnsi="Arial" w:cs="Arial"/>
          <w:b/>
          <w:sz w:val="24"/>
          <w:szCs w:val="24"/>
        </w:rPr>
        <w:t>5-Year Cycle (2020-2025)</w:t>
      </w:r>
    </w:p>
    <w:p w:rsidR="006E088D" w:rsidRPr="00471881" w:rsidRDefault="006E088D" w:rsidP="006E0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545" w:tblpY="1"/>
        <w:tblW w:w="14215" w:type="dxa"/>
        <w:tblLook w:val="04A0" w:firstRow="1" w:lastRow="0" w:firstColumn="1" w:lastColumn="0" w:noHBand="0" w:noVBand="1"/>
        <w:tblCaption w:val="AESS Units Periodic Unit Review Cycle"/>
        <w:tblDescription w:val="AESS Units Periodic Unit Review Cycle"/>
      </w:tblPr>
      <w:tblGrid>
        <w:gridCol w:w="6745"/>
        <w:gridCol w:w="1530"/>
        <w:gridCol w:w="1530"/>
        <w:gridCol w:w="1440"/>
        <w:gridCol w:w="1530"/>
        <w:gridCol w:w="1440"/>
      </w:tblGrid>
      <w:tr w:rsidR="005E7AF5" w:rsidRPr="00471881" w:rsidTr="007670D3">
        <w:trPr>
          <w:trHeight w:val="315"/>
          <w:tblHeader/>
        </w:trPr>
        <w:tc>
          <w:tcPr>
            <w:tcW w:w="6745" w:type="dxa"/>
            <w:hideMark/>
          </w:tcPr>
          <w:p w:rsidR="005E7AF5" w:rsidRPr="00471881" w:rsidRDefault="005E7AF5" w:rsidP="005E7AF5">
            <w:pPr>
              <w:tabs>
                <w:tab w:val="left" w:pos="240"/>
                <w:tab w:val="center" w:pos="326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UNIT</w:t>
            </w:r>
          </w:p>
        </w:tc>
        <w:tc>
          <w:tcPr>
            <w:tcW w:w="1530" w:type="dxa"/>
            <w:tcBorders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  <w:tblHeader/>
        </w:trPr>
        <w:tc>
          <w:tcPr>
            <w:tcW w:w="6745" w:type="dxa"/>
            <w:shd w:val="clear" w:color="auto" w:fill="BFBFBF" w:themeFill="background1" w:themeFillShade="BF"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2020-2021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2021-2022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2022-2023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2023-2024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2024-2025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hAnsi="Arial" w:cs="Arial"/>
                <w:sz w:val="24"/>
                <w:szCs w:val="24"/>
              </w:rPr>
              <w:t>Academic Advisement Center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Collaborative Learning Center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Admissions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Bursar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Athletics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Career Services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Veterans Affairs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Student Health Services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Enrollment Management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Financial Aid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Testing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Alumni Affairs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Annual Fund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Government and Community Relations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the Registrar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College Now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University Skills Immersion Program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York Early College Academy (YECA)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Continuing and Professional Education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New York Small Business Development Center (NYSBDC)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Donors Relations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Diversity and Compliance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Legal Affairs and Labor Relations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Center for Students with Disabilities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York College Male Initiative Program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TRIO Programs (Student Support Services and York Enrichment Services)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Women's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 xml:space="preserve">Office of Administration and Finance 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90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 xml:space="preserve">Office of Economic &amp; Workforce Development 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Institutional Advancement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York College Learning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Facilities Planning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 xml:space="preserve">Purchasing 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Institutional Effectiveness and Strategic Planning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Counseling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Student Activities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Research and Sponsored Programs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Student Academic Services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Scholarship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Buildings and Grounds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Business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Custodial Services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Marketing and Communications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7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York College Child and Family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CUNY Explorers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CUNY Language Immersion Program (CLIP)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Percy E. Sutton SEEK Program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Environmental Health and Safety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Human Resources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Public Safety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Performing Arts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Special Events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Institutional Research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President's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Student Development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77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Center for Teaching, Learning and Educational Technologies (CTLET)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471881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Applications Support and IT Administration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Financial  Planning and Budget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Infrastructure-IT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Service Delivery-IT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Web Systems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471881" w:rsidRPr="00471881" w:rsidTr="005E7AF5">
        <w:trPr>
          <w:trHeight w:val="315"/>
        </w:trPr>
        <w:tc>
          <w:tcPr>
            <w:tcW w:w="6745" w:type="dxa"/>
          </w:tcPr>
          <w:p w:rsidR="00471881" w:rsidRPr="00471881" w:rsidRDefault="00471881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Information Technology</w:t>
            </w:r>
          </w:p>
        </w:tc>
        <w:tc>
          <w:tcPr>
            <w:tcW w:w="153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</w:tbl>
    <w:p w:rsidR="000D0DDC" w:rsidRPr="00471881" w:rsidRDefault="000D0DDC">
      <w:pPr>
        <w:rPr>
          <w:rFonts w:ascii="Arial" w:hAnsi="Arial" w:cs="Arial"/>
          <w:sz w:val="24"/>
          <w:szCs w:val="24"/>
        </w:rPr>
      </w:pPr>
    </w:p>
    <w:sectPr w:rsidR="000D0DDC" w:rsidRPr="00471881" w:rsidSect="00685B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1FDF"/>
    <w:multiLevelType w:val="hybridMultilevel"/>
    <w:tmpl w:val="E46A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1F82"/>
    <w:multiLevelType w:val="hybridMultilevel"/>
    <w:tmpl w:val="CC3E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5"/>
    <w:rsid w:val="000D0DDC"/>
    <w:rsid w:val="000F305B"/>
    <w:rsid w:val="00181E21"/>
    <w:rsid w:val="0029301F"/>
    <w:rsid w:val="0036420E"/>
    <w:rsid w:val="00461189"/>
    <w:rsid w:val="00471881"/>
    <w:rsid w:val="004A310D"/>
    <w:rsid w:val="005E7AF5"/>
    <w:rsid w:val="00685B4A"/>
    <w:rsid w:val="006E088D"/>
    <w:rsid w:val="006F6CA0"/>
    <w:rsid w:val="007215A4"/>
    <w:rsid w:val="00765E72"/>
    <w:rsid w:val="007670D3"/>
    <w:rsid w:val="00801865"/>
    <w:rsid w:val="008063B5"/>
    <w:rsid w:val="008400A5"/>
    <w:rsid w:val="00953507"/>
    <w:rsid w:val="009E4AA5"/>
    <w:rsid w:val="00B521AD"/>
    <w:rsid w:val="00BB50FB"/>
    <w:rsid w:val="00BF7F18"/>
    <w:rsid w:val="00C54DB0"/>
    <w:rsid w:val="00CC3898"/>
    <w:rsid w:val="00D4562A"/>
    <w:rsid w:val="00D610B2"/>
    <w:rsid w:val="00F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08E6"/>
  <w15:chartTrackingRefBased/>
  <w15:docId w15:val="{54FBCC74-CC49-4855-A5A5-FA25EA0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Cruise</dc:creator>
  <cp:keywords/>
  <dc:description/>
  <cp:lastModifiedBy>Charmaine Cruise</cp:lastModifiedBy>
  <cp:revision>2</cp:revision>
  <dcterms:created xsi:type="dcterms:W3CDTF">2018-12-10T13:11:00Z</dcterms:created>
  <dcterms:modified xsi:type="dcterms:W3CDTF">2018-12-10T13:11:00Z</dcterms:modified>
</cp:coreProperties>
</file>